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4363" w14:textId="77777777" w:rsidR="00D41021" w:rsidRPr="006C6670" w:rsidRDefault="00D41021" w:rsidP="00D41021">
      <w:pPr>
        <w:spacing w:before="240" w:after="240"/>
        <w:jc w:val="center"/>
        <w:rPr>
          <w:rFonts w:ascii="Times New Roman" w:eastAsia="宋体" w:hAnsi="Times New Roman" w:cs="Times New Roman"/>
          <w:b/>
          <w:sz w:val="32"/>
          <w:szCs w:val="24"/>
        </w:rPr>
      </w:pPr>
      <w:r w:rsidRPr="006C6670">
        <w:rPr>
          <w:rFonts w:ascii="Times New Roman" w:eastAsia="宋体" w:hAnsi="Times New Roman" w:cs="Times New Roman" w:hint="eastAsia"/>
          <w:b/>
          <w:sz w:val="32"/>
          <w:szCs w:val="24"/>
        </w:rPr>
        <w:t>西南财经大学数学建模竞赛论文格式规范</w:t>
      </w:r>
    </w:p>
    <w:p w14:paraId="42E50395" w14:textId="77777777" w:rsidR="00D41021" w:rsidRPr="0075371E" w:rsidRDefault="00D41021" w:rsidP="00D41021">
      <w:pPr>
        <w:pStyle w:val="a6"/>
        <w:spacing w:line="240" w:lineRule="auto"/>
        <w:ind w:firstLineChars="200" w:firstLine="480"/>
        <w:rPr>
          <w:rFonts w:hAnsi="宋体"/>
          <w:bCs/>
          <w:sz w:val="24"/>
          <w:szCs w:val="24"/>
        </w:rPr>
      </w:pPr>
      <w:r w:rsidRPr="0075371E">
        <w:rPr>
          <w:rFonts w:hAnsi="宋体" w:hint="eastAsia"/>
          <w:bCs/>
          <w:sz w:val="24"/>
          <w:szCs w:val="24"/>
        </w:rPr>
        <w:t>为了保证</w:t>
      </w:r>
      <w:r>
        <w:rPr>
          <w:rFonts w:hAnsi="宋体" w:hint="eastAsia"/>
          <w:bCs/>
          <w:sz w:val="24"/>
          <w:szCs w:val="24"/>
        </w:rPr>
        <w:t>竞赛的公平、公正性，便于竞赛活动的标准化管理，根据评阅工作的实际需要，竞赛要求参赛队分别提交纸质版和电子版论文，特制定本规范。</w:t>
      </w:r>
    </w:p>
    <w:p w14:paraId="66C74411" w14:textId="77777777" w:rsidR="00D41021" w:rsidRPr="00E9530F" w:rsidRDefault="00D41021" w:rsidP="00D41021">
      <w:pPr>
        <w:pStyle w:val="a6"/>
        <w:spacing w:beforeLines="50" w:before="120" w:line="240" w:lineRule="auto"/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一、</w:t>
      </w:r>
      <w:r w:rsidRPr="00E9530F">
        <w:rPr>
          <w:rFonts w:ascii="黑体" w:eastAsia="黑体" w:hAnsi="黑体" w:hint="eastAsia"/>
          <w:b/>
          <w:sz w:val="24"/>
          <w:szCs w:val="24"/>
        </w:rPr>
        <w:t>纸质版</w:t>
      </w:r>
      <w:r w:rsidRPr="00E9530F">
        <w:rPr>
          <w:rFonts w:ascii="黑体" w:eastAsia="黑体" w:hAnsi="黑体" w:hint="eastAsia"/>
          <w:b/>
          <w:bCs/>
          <w:sz w:val="24"/>
          <w:szCs w:val="24"/>
        </w:rPr>
        <w:t>论文</w:t>
      </w:r>
      <w:r w:rsidRPr="00E9530F">
        <w:rPr>
          <w:rFonts w:ascii="黑体" w:eastAsia="黑体" w:hAnsi="黑体" w:hint="eastAsia"/>
          <w:b/>
          <w:sz w:val="24"/>
          <w:szCs w:val="24"/>
        </w:rPr>
        <w:t>格式规范</w:t>
      </w:r>
    </w:p>
    <w:p w14:paraId="058B3152" w14:textId="77777777" w:rsidR="00D41021" w:rsidRPr="006C6670" w:rsidRDefault="00D41021" w:rsidP="00D41021">
      <w:pPr>
        <w:adjustRightInd w:val="0"/>
        <w:ind w:firstLineChars="200" w:firstLine="480"/>
        <w:textAlignment w:val="baseline"/>
        <w:rPr>
          <w:rFonts w:ascii="华文楷体" w:eastAsia="华文楷体" w:hAnsi="华文楷体" w:cs="Times New Roman"/>
          <w:bCs/>
          <w:kern w:val="0"/>
          <w:sz w:val="24"/>
          <w:szCs w:val="24"/>
        </w:rPr>
      </w:pPr>
      <w:r w:rsidRPr="00460A78">
        <w:rPr>
          <w:rFonts w:hAnsi="宋体" w:hint="eastAsia"/>
          <w:b/>
          <w:bCs/>
          <w:sz w:val="24"/>
          <w:szCs w:val="24"/>
        </w:rPr>
        <w:t>第一条，</w:t>
      </w:r>
      <w:r w:rsidRPr="006C6670">
        <w:rPr>
          <w:rFonts w:ascii="华文楷体" w:eastAsia="华文楷体" w:hAnsi="华文楷体" w:cs="Times New Roman" w:hint="eastAsia"/>
          <w:bCs/>
          <w:kern w:val="0"/>
          <w:sz w:val="24"/>
          <w:szCs w:val="24"/>
        </w:rPr>
        <w:t>论文用白色A4纸单面打印；上下左右各留出至少2.5厘米的页边距；</w:t>
      </w:r>
      <w:r w:rsidRPr="006C6670">
        <w:rPr>
          <w:rFonts w:ascii="华文楷体" w:eastAsia="华文楷体" w:hAnsi="华文楷体" w:cs="Times New Roman" w:hint="eastAsia"/>
          <w:b/>
          <w:bCs/>
          <w:kern w:val="0"/>
          <w:sz w:val="24"/>
          <w:szCs w:val="24"/>
        </w:rPr>
        <w:t>从左侧装订。</w:t>
      </w:r>
      <w:r>
        <w:rPr>
          <w:rFonts w:ascii="华文楷体" w:eastAsia="华文楷体" w:hAnsi="华文楷体" w:cs="Times New Roman" w:hint="eastAsia"/>
          <w:b/>
          <w:bCs/>
          <w:kern w:val="0"/>
          <w:sz w:val="24"/>
          <w:szCs w:val="24"/>
        </w:rPr>
        <w:t>装订时不需要装塑料封面。</w:t>
      </w:r>
    </w:p>
    <w:p w14:paraId="47EFD4E8" w14:textId="77777777" w:rsidR="00D41021" w:rsidRPr="006C6670" w:rsidRDefault="00D41021" w:rsidP="00D41021">
      <w:pPr>
        <w:adjustRightInd w:val="0"/>
        <w:ind w:firstLineChars="200" w:firstLine="480"/>
        <w:textAlignment w:val="baseline"/>
        <w:rPr>
          <w:rFonts w:ascii="华文楷体" w:eastAsia="华文楷体" w:hAnsi="华文楷体" w:cs="Times New Roman"/>
          <w:bCs/>
          <w:kern w:val="0"/>
          <w:sz w:val="24"/>
          <w:szCs w:val="24"/>
        </w:rPr>
      </w:pPr>
      <w:r w:rsidRPr="00460A78">
        <w:rPr>
          <w:rFonts w:hAnsi="宋体" w:hint="eastAsia"/>
          <w:b/>
          <w:bCs/>
          <w:sz w:val="24"/>
          <w:szCs w:val="24"/>
        </w:rPr>
        <w:t>第二条，</w:t>
      </w:r>
      <w:r w:rsidRPr="006C6670">
        <w:rPr>
          <w:rFonts w:ascii="华文楷体" w:eastAsia="华文楷体" w:hAnsi="华文楷体" w:cs="Times New Roman" w:hint="eastAsia"/>
          <w:bCs/>
          <w:kern w:val="0"/>
          <w:sz w:val="24"/>
          <w:szCs w:val="24"/>
        </w:rPr>
        <w:t>论文第</w:t>
      </w:r>
      <w:r>
        <w:rPr>
          <w:rFonts w:ascii="华文楷体" w:eastAsia="华文楷体" w:hAnsi="华文楷体" w:cs="Times New Roman" w:hint="eastAsia"/>
          <w:bCs/>
          <w:kern w:val="0"/>
          <w:sz w:val="24"/>
          <w:szCs w:val="24"/>
        </w:rPr>
        <w:t>1</w:t>
      </w:r>
      <w:r w:rsidRPr="006C6670">
        <w:rPr>
          <w:rFonts w:ascii="华文楷体" w:eastAsia="华文楷体" w:hAnsi="华文楷体" w:cs="Times New Roman" w:hint="eastAsia"/>
          <w:bCs/>
          <w:kern w:val="0"/>
          <w:sz w:val="24"/>
          <w:szCs w:val="24"/>
        </w:rPr>
        <w:t>页</w:t>
      </w:r>
      <w:r w:rsidRPr="006C6670">
        <w:rPr>
          <w:rFonts w:ascii="仿宋_GB2312" w:eastAsia="仿宋_GB2312" w:hAnsi="Courier New" w:cs="Times New Roman" w:hint="eastAsia"/>
          <w:b/>
          <w:bCs/>
          <w:kern w:val="0"/>
          <w:sz w:val="24"/>
          <w:szCs w:val="20"/>
        </w:rPr>
        <w:t>的内容是：论文题目、参赛队员姓名、学号、所属学院及专业、联系电话</w:t>
      </w:r>
      <w:r>
        <w:rPr>
          <w:rFonts w:ascii="仿宋_GB2312" w:eastAsia="仿宋_GB2312" w:hAnsi="Courier New" w:cs="Times New Roman" w:hint="eastAsia"/>
          <w:b/>
          <w:bCs/>
          <w:kern w:val="0"/>
          <w:sz w:val="24"/>
          <w:szCs w:val="20"/>
        </w:rPr>
        <w:t>、电子邮箱</w:t>
      </w:r>
      <w:r w:rsidRPr="006C6670">
        <w:rPr>
          <w:rFonts w:ascii="仿宋_GB2312" w:eastAsia="仿宋_GB2312" w:hAnsi="Courier New" w:cs="Times New Roman" w:hint="eastAsia"/>
          <w:b/>
          <w:bCs/>
          <w:kern w:val="0"/>
          <w:sz w:val="24"/>
          <w:szCs w:val="20"/>
        </w:rPr>
        <w:t>。除</w:t>
      </w:r>
      <w:r w:rsidRPr="006C6670">
        <w:rPr>
          <w:rFonts w:ascii="华文楷体" w:eastAsia="华文楷体" w:hAnsi="华文楷体" w:cs="Times New Roman" w:hint="eastAsia"/>
          <w:bCs/>
          <w:kern w:val="0"/>
          <w:sz w:val="24"/>
          <w:szCs w:val="24"/>
        </w:rPr>
        <w:t>第一页</w:t>
      </w:r>
      <w:r w:rsidRPr="006C6670">
        <w:rPr>
          <w:rFonts w:ascii="仿宋_GB2312" w:eastAsia="仿宋_GB2312" w:hAnsi="Courier New" w:cs="Times New Roman" w:hint="eastAsia"/>
          <w:b/>
          <w:bCs/>
          <w:kern w:val="0"/>
          <w:sz w:val="24"/>
          <w:szCs w:val="20"/>
        </w:rPr>
        <w:t>外其它各页不得出现与参赛院系、专业、参赛队及队员有关的文字、符号或记号。</w:t>
      </w:r>
    </w:p>
    <w:p w14:paraId="56C79202" w14:textId="77777777" w:rsidR="00D41021" w:rsidRPr="006E530B" w:rsidRDefault="00D41021" w:rsidP="00D41021">
      <w:pPr>
        <w:adjustRightInd w:val="0"/>
        <w:ind w:firstLineChars="200" w:firstLine="480"/>
        <w:textAlignment w:val="baseline"/>
        <w:rPr>
          <w:rFonts w:ascii="华文楷体" w:eastAsia="华文楷体" w:hAnsi="华文楷体"/>
          <w:bCs/>
          <w:sz w:val="24"/>
        </w:rPr>
      </w:pPr>
      <w:r w:rsidRPr="00460A78">
        <w:rPr>
          <w:rFonts w:hAnsi="宋体" w:hint="eastAsia"/>
          <w:b/>
          <w:bCs/>
          <w:sz w:val="24"/>
          <w:szCs w:val="24"/>
        </w:rPr>
        <w:t>第三条，</w:t>
      </w:r>
      <w:r w:rsidRPr="006E530B">
        <w:rPr>
          <w:rFonts w:ascii="华文楷体" w:eastAsia="华文楷体" w:hAnsi="华文楷体" w:hint="eastAsia"/>
          <w:bCs/>
          <w:sz w:val="24"/>
          <w:szCs w:val="20"/>
        </w:rPr>
        <w:t>论文</w:t>
      </w:r>
      <w:r w:rsidRPr="006E530B">
        <w:rPr>
          <w:rFonts w:ascii="华文楷体" w:eastAsia="华文楷体" w:hAnsi="华文楷体" w:hint="eastAsia"/>
          <w:bCs/>
          <w:sz w:val="24"/>
        </w:rPr>
        <w:t>第</w:t>
      </w:r>
      <w:r>
        <w:rPr>
          <w:rFonts w:ascii="华文楷体" w:eastAsia="华文楷体" w:hAnsi="华文楷体" w:hint="eastAsia"/>
          <w:bCs/>
          <w:sz w:val="24"/>
        </w:rPr>
        <w:t>2</w:t>
      </w:r>
      <w:r w:rsidRPr="006E530B">
        <w:rPr>
          <w:rFonts w:ascii="华文楷体" w:eastAsia="华文楷体" w:hAnsi="华文楷体" w:hint="eastAsia"/>
          <w:bCs/>
          <w:sz w:val="24"/>
        </w:rPr>
        <w:t>页为摘要专用页</w:t>
      </w:r>
      <w:r w:rsidRPr="006E530B">
        <w:rPr>
          <w:rFonts w:ascii="华文楷体" w:eastAsia="华文楷体" w:hAnsi="华文楷体" w:hint="eastAsia"/>
          <w:bCs/>
          <w:sz w:val="24"/>
          <w:szCs w:val="20"/>
        </w:rPr>
        <w:t>（含标题和关键词，但不需要翻译成英文）</w:t>
      </w:r>
      <w:r w:rsidRPr="006E530B">
        <w:rPr>
          <w:rFonts w:ascii="华文楷体" w:eastAsia="华文楷体" w:hAnsi="华文楷体" w:hint="eastAsia"/>
          <w:bCs/>
          <w:sz w:val="24"/>
        </w:rPr>
        <w:t>，从此页开始编写页码；页码必须位于每页页脚中部，用阿拉伯数字从“1”开始连续编号。</w:t>
      </w:r>
      <w:r w:rsidRPr="006E530B">
        <w:rPr>
          <w:rFonts w:ascii="华文楷体" w:eastAsia="华文楷体" w:hAnsi="华文楷体" w:hint="eastAsia"/>
          <w:bCs/>
          <w:sz w:val="24"/>
          <w:szCs w:val="20"/>
        </w:rPr>
        <w:t>摘要</w:t>
      </w:r>
      <w:r w:rsidRPr="006E530B">
        <w:rPr>
          <w:rFonts w:ascii="华文楷体" w:eastAsia="华文楷体" w:hAnsi="华文楷体" w:hint="eastAsia"/>
          <w:bCs/>
          <w:sz w:val="24"/>
        </w:rPr>
        <w:t>专用页</w:t>
      </w:r>
      <w:r w:rsidRPr="006E530B">
        <w:rPr>
          <w:rFonts w:ascii="华文楷体" w:eastAsia="华文楷体" w:hAnsi="华文楷体" w:hint="eastAsia"/>
          <w:bCs/>
          <w:sz w:val="24"/>
          <w:szCs w:val="20"/>
        </w:rPr>
        <w:t>必须单独一页，且篇幅不能超过一页。</w:t>
      </w:r>
    </w:p>
    <w:p w14:paraId="41394CBD" w14:textId="77777777" w:rsidR="00D41021" w:rsidRDefault="00D41021" w:rsidP="00D41021">
      <w:pPr>
        <w:adjustRightInd w:val="0"/>
        <w:ind w:firstLineChars="200" w:firstLine="480"/>
        <w:textAlignment w:val="baseline"/>
        <w:rPr>
          <w:rFonts w:ascii="华文楷体" w:eastAsia="华文楷体" w:hAnsi="华文楷体"/>
          <w:bCs/>
          <w:sz w:val="24"/>
        </w:rPr>
      </w:pPr>
      <w:r w:rsidRPr="00460A78">
        <w:rPr>
          <w:rFonts w:hAnsi="宋体" w:hint="eastAsia"/>
          <w:b/>
          <w:bCs/>
          <w:sz w:val="24"/>
        </w:rPr>
        <w:t>第四条，</w:t>
      </w:r>
      <w:r w:rsidRPr="006F0DAD">
        <w:rPr>
          <w:rFonts w:ascii="华文楷体" w:eastAsia="华文楷体" w:hAnsi="华文楷体" w:hint="eastAsia"/>
          <w:bCs/>
          <w:sz w:val="24"/>
        </w:rPr>
        <w:t>从第3页开始是论文正文（不要目录，正文</w:t>
      </w:r>
      <w:r w:rsidRPr="006F0DAD">
        <w:rPr>
          <w:rFonts w:ascii="华文楷体" w:eastAsia="华文楷体" w:hAnsi="华文楷体" w:hint="eastAsia"/>
          <w:bCs/>
          <w:sz w:val="24"/>
          <w:szCs w:val="20"/>
        </w:rPr>
        <w:t>页数控制在20页以内</w:t>
      </w:r>
      <w:r w:rsidRPr="006F0DAD">
        <w:rPr>
          <w:rFonts w:ascii="华文楷体" w:eastAsia="华文楷体" w:hAnsi="华文楷体" w:hint="eastAsia"/>
          <w:bCs/>
          <w:sz w:val="24"/>
        </w:rPr>
        <w:t>）；正文之后是论文附录</w:t>
      </w:r>
      <w:r w:rsidRPr="006F0DAD">
        <w:rPr>
          <w:rFonts w:ascii="华文楷体" w:eastAsia="华文楷体" w:hAnsi="华文楷体" w:hint="eastAsia"/>
          <w:bCs/>
          <w:sz w:val="24"/>
          <w:szCs w:val="20"/>
        </w:rPr>
        <w:t>（</w:t>
      </w:r>
      <w:r w:rsidRPr="006F0DAD">
        <w:rPr>
          <w:rFonts w:ascii="华文楷体" w:eastAsia="华文楷体" w:hAnsi="华文楷体" w:hint="eastAsia"/>
          <w:bCs/>
          <w:sz w:val="24"/>
        </w:rPr>
        <w:t>附录</w:t>
      </w:r>
      <w:r w:rsidRPr="006F0DAD">
        <w:rPr>
          <w:rFonts w:ascii="华文楷体" w:eastAsia="华文楷体" w:hAnsi="华文楷体" w:hint="eastAsia"/>
          <w:bCs/>
          <w:sz w:val="24"/>
          <w:szCs w:val="20"/>
        </w:rPr>
        <w:t>页数控制在</w:t>
      </w:r>
      <w:r>
        <w:rPr>
          <w:rFonts w:ascii="华文楷体" w:eastAsia="华文楷体" w:hAnsi="华文楷体" w:hint="eastAsia"/>
          <w:bCs/>
          <w:sz w:val="24"/>
          <w:szCs w:val="20"/>
        </w:rPr>
        <w:t>1</w:t>
      </w:r>
      <w:r w:rsidRPr="006F0DAD">
        <w:rPr>
          <w:rFonts w:ascii="华文楷体" w:eastAsia="华文楷体" w:hAnsi="华文楷体" w:hint="eastAsia"/>
          <w:bCs/>
          <w:sz w:val="24"/>
          <w:szCs w:val="20"/>
        </w:rPr>
        <w:t>0页以内）</w:t>
      </w:r>
      <w:r w:rsidRPr="006F0DAD">
        <w:rPr>
          <w:rFonts w:ascii="华文楷体" w:eastAsia="华文楷体" w:hAnsi="华文楷体" w:hint="eastAsia"/>
          <w:bCs/>
          <w:sz w:val="24"/>
        </w:rPr>
        <w:t>。</w:t>
      </w:r>
    </w:p>
    <w:p w14:paraId="4E41CBB8" w14:textId="77777777" w:rsidR="00D41021" w:rsidRPr="009B54B7" w:rsidRDefault="00D41021" w:rsidP="00D41021">
      <w:pPr>
        <w:adjustRightInd w:val="0"/>
        <w:ind w:firstLineChars="200" w:firstLine="480"/>
        <w:textAlignment w:val="baseline"/>
        <w:rPr>
          <w:rFonts w:ascii="华文楷体" w:eastAsia="华文楷体" w:hAnsi="华文楷体"/>
          <w:bCs/>
          <w:sz w:val="24"/>
        </w:rPr>
      </w:pPr>
      <w:r w:rsidRPr="00460A78">
        <w:rPr>
          <w:rFonts w:hAnsi="宋体" w:hint="eastAsia"/>
          <w:b/>
          <w:sz w:val="24"/>
          <w:szCs w:val="24"/>
        </w:rPr>
        <w:t>第五条，</w:t>
      </w:r>
      <w:r w:rsidRPr="006F0DAD">
        <w:rPr>
          <w:rFonts w:ascii="华文楷体" w:eastAsia="华文楷体" w:hAnsi="华文楷体" w:hint="eastAsia"/>
          <w:bCs/>
          <w:sz w:val="24"/>
          <w:szCs w:val="20"/>
        </w:rPr>
        <w:t>论文附录至少应包括参赛论文的所有源程序代码，如实际使用的软件名称、命令和编写的全部可运行的源程序（含EXCEL、SPSS等软件的交互命令）；通常还应包括自主查阅使用的数据等资料。赛题中提供的数据不要放在附录。如果缺少必要的源程序或程序不能运行，可能会被取消评奖资格。论文附录必须打印装订在论文纸质版中。如果确实没有</w:t>
      </w:r>
      <w:r w:rsidRPr="00086BD9">
        <w:rPr>
          <w:rFonts w:ascii="华文楷体" w:eastAsia="华文楷体" w:hAnsi="华文楷体" w:cs="Times New Roman" w:hint="eastAsia"/>
          <w:bCs/>
          <w:kern w:val="0"/>
          <w:sz w:val="24"/>
          <w:szCs w:val="24"/>
        </w:rPr>
        <w:t>需要</w:t>
      </w:r>
      <w:r w:rsidRPr="006F0DAD">
        <w:rPr>
          <w:rFonts w:ascii="华文楷体" w:eastAsia="华文楷体" w:hAnsi="华文楷体" w:hint="eastAsia"/>
          <w:bCs/>
          <w:sz w:val="24"/>
          <w:szCs w:val="20"/>
        </w:rPr>
        <w:t>以附录形式提供的信息，论文可以没有附录。</w:t>
      </w:r>
    </w:p>
    <w:p w14:paraId="4D31429C" w14:textId="77777777" w:rsidR="00D41021" w:rsidRPr="006F0DAD" w:rsidRDefault="00D41021" w:rsidP="00D41021">
      <w:pPr>
        <w:adjustRightInd w:val="0"/>
        <w:ind w:firstLineChars="200" w:firstLine="480"/>
        <w:textAlignment w:val="baseline"/>
        <w:rPr>
          <w:rFonts w:ascii="华文楷体" w:eastAsia="华文楷体" w:hAnsi="华文楷体"/>
          <w:bCs/>
          <w:sz w:val="24"/>
          <w:szCs w:val="20"/>
        </w:rPr>
      </w:pPr>
      <w:r w:rsidRPr="00460A78">
        <w:rPr>
          <w:rFonts w:hAnsi="宋体" w:hint="eastAsia"/>
          <w:b/>
          <w:bCs/>
          <w:sz w:val="24"/>
        </w:rPr>
        <w:t>第六条，</w:t>
      </w:r>
      <w:r w:rsidRPr="006F0DAD">
        <w:rPr>
          <w:rFonts w:ascii="华文楷体" w:eastAsia="华文楷体" w:hAnsi="华文楷体" w:hint="eastAsia"/>
          <w:bCs/>
          <w:sz w:val="24"/>
          <w:szCs w:val="20"/>
        </w:rPr>
        <w:t>引用别人的成果或其他公开的资料(包括网上资料)必须按照科技论文写作的规范格式列出参考文献，并在正文引用处予以标注。</w:t>
      </w:r>
    </w:p>
    <w:p w14:paraId="75D542AB" w14:textId="77777777" w:rsidR="00D41021" w:rsidRPr="00AA6296" w:rsidRDefault="00D41021" w:rsidP="00D41021">
      <w:pPr>
        <w:adjustRightInd w:val="0"/>
        <w:ind w:firstLineChars="200" w:firstLine="480"/>
        <w:textAlignment w:val="baseline"/>
        <w:rPr>
          <w:rFonts w:ascii="华文楷体" w:eastAsia="华文楷体" w:hAnsi="华文楷体" w:cs="Times New Roman"/>
          <w:bCs/>
          <w:kern w:val="0"/>
          <w:sz w:val="24"/>
          <w:szCs w:val="24"/>
        </w:rPr>
      </w:pPr>
      <w:r w:rsidRPr="00460A78">
        <w:rPr>
          <w:rFonts w:hAnsi="宋体" w:hint="eastAsia"/>
          <w:b/>
          <w:bCs/>
          <w:sz w:val="24"/>
          <w:szCs w:val="24"/>
        </w:rPr>
        <w:t>第七条，</w:t>
      </w:r>
      <w:r w:rsidRPr="00AA6296">
        <w:rPr>
          <w:rFonts w:ascii="华文楷体" w:eastAsia="华文楷体" w:hAnsi="华文楷体" w:hint="eastAsia"/>
          <w:bCs/>
          <w:kern w:val="0"/>
          <w:sz w:val="24"/>
          <w:szCs w:val="24"/>
        </w:rPr>
        <w:t>排版格式：</w:t>
      </w:r>
      <w:r w:rsidRPr="00AA6296">
        <w:rPr>
          <w:rFonts w:ascii="华文楷体" w:eastAsia="华文楷体" w:hAnsi="华文楷体" w:cs="Times New Roman" w:hint="eastAsia"/>
          <w:bCs/>
          <w:kern w:val="0"/>
          <w:sz w:val="24"/>
          <w:szCs w:val="24"/>
        </w:rPr>
        <w:t>论文</w:t>
      </w:r>
      <w:r w:rsidRPr="00AA6296">
        <w:rPr>
          <w:rFonts w:ascii="华文楷体" w:eastAsia="华文楷体" w:hAnsi="华文楷体" w:cs="Times New Roman" w:hint="eastAsia"/>
          <w:bCs/>
          <w:kern w:val="0"/>
          <w:sz w:val="24"/>
          <w:szCs w:val="20"/>
        </w:rPr>
        <w:t>题目</w:t>
      </w:r>
      <w:r w:rsidRPr="00AA6296">
        <w:rPr>
          <w:rFonts w:ascii="华文楷体" w:eastAsia="华文楷体" w:hAnsi="华文楷体" w:cs="Times New Roman" w:hint="eastAsia"/>
          <w:bCs/>
          <w:kern w:val="0"/>
          <w:sz w:val="24"/>
          <w:szCs w:val="24"/>
        </w:rPr>
        <w:t>用三号黑体字、一级标题用四号黑体字，并居中；二级、三级标题用小四号黑体字，左端对齐（不居中）。论文中其他汉字一律采用小四号宋体字，行距用单倍行距，打印时应避免彩色打印。</w:t>
      </w:r>
    </w:p>
    <w:p w14:paraId="116B9ED3" w14:textId="77777777" w:rsidR="00D41021" w:rsidRPr="00547DBE" w:rsidRDefault="00D41021" w:rsidP="00D41021">
      <w:pPr>
        <w:pStyle w:val="a6"/>
        <w:spacing w:beforeLines="50" w:before="120" w:line="240" w:lineRule="auto"/>
        <w:rPr>
          <w:rFonts w:ascii="黑体" w:eastAsia="黑体" w:hAnsi="黑体"/>
          <w:b/>
          <w:bCs/>
          <w:sz w:val="24"/>
          <w:szCs w:val="24"/>
        </w:rPr>
      </w:pPr>
      <w:r w:rsidRPr="00547DBE">
        <w:rPr>
          <w:rFonts w:ascii="黑体" w:eastAsia="黑体" w:hAnsi="黑体" w:hint="eastAsia"/>
          <w:b/>
          <w:bCs/>
          <w:sz w:val="24"/>
          <w:szCs w:val="24"/>
        </w:rPr>
        <w:t>二、论文电子版格式规范</w:t>
      </w:r>
    </w:p>
    <w:p w14:paraId="68B8AC23" w14:textId="77777777" w:rsidR="00D41021" w:rsidRPr="009F2200" w:rsidRDefault="00D41021" w:rsidP="00D41021">
      <w:pPr>
        <w:adjustRightInd w:val="0"/>
        <w:ind w:firstLineChars="200" w:firstLine="480"/>
        <w:textAlignment w:val="baseline"/>
        <w:rPr>
          <w:rFonts w:ascii="华文楷体" w:eastAsia="华文楷体" w:hAnsi="华文楷体"/>
          <w:bCs/>
          <w:kern w:val="0"/>
          <w:sz w:val="24"/>
          <w:szCs w:val="24"/>
        </w:rPr>
      </w:pPr>
      <w:r w:rsidRPr="00460A78">
        <w:rPr>
          <w:rFonts w:hAnsi="宋体" w:hint="eastAsia"/>
          <w:b/>
          <w:bCs/>
          <w:sz w:val="24"/>
        </w:rPr>
        <w:t>第八条</w:t>
      </w:r>
      <w:r w:rsidRPr="00460A78">
        <w:rPr>
          <w:rFonts w:hAnsi="宋体" w:hint="eastAsia"/>
          <w:bCs/>
          <w:sz w:val="24"/>
        </w:rPr>
        <w:t>，</w:t>
      </w:r>
      <w:r w:rsidRPr="002D6C82">
        <w:rPr>
          <w:rFonts w:ascii="华文楷体" w:eastAsia="华文楷体" w:hAnsi="华文楷体" w:hint="eastAsia"/>
          <w:sz w:val="24"/>
          <w:szCs w:val="24"/>
        </w:rPr>
        <w:t>参赛队</w:t>
      </w:r>
      <w:r>
        <w:rPr>
          <w:rFonts w:ascii="华文楷体" w:eastAsia="华文楷体" w:hAnsi="华文楷体" w:hint="eastAsia"/>
          <w:sz w:val="24"/>
          <w:szCs w:val="24"/>
        </w:rPr>
        <w:t>需</w:t>
      </w:r>
      <w:r w:rsidRPr="002D6C82">
        <w:rPr>
          <w:rFonts w:ascii="华文楷体" w:eastAsia="华文楷体" w:hAnsi="华文楷体" w:hint="eastAsia"/>
          <w:sz w:val="24"/>
          <w:szCs w:val="24"/>
        </w:rPr>
        <w:t>提</w:t>
      </w:r>
      <w:r w:rsidRPr="009F2200">
        <w:rPr>
          <w:rFonts w:ascii="华文楷体" w:eastAsia="华文楷体" w:hAnsi="华文楷体" w:hint="eastAsia"/>
          <w:bCs/>
          <w:kern w:val="0"/>
          <w:sz w:val="24"/>
          <w:szCs w:val="24"/>
        </w:rPr>
        <w:t>交</w:t>
      </w:r>
      <w:r>
        <w:rPr>
          <w:rFonts w:ascii="华文楷体" w:eastAsia="华文楷体" w:hAnsi="华文楷体" w:hint="eastAsia"/>
          <w:bCs/>
          <w:kern w:val="0"/>
          <w:sz w:val="24"/>
          <w:szCs w:val="24"/>
        </w:rPr>
        <w:t>一个</w:t>
      </w:r>
      <w:r w:rsidRPr="009F2200">
        <w:rPr>
          <w:rFonts w:ascii="华文楷体" w:eastAsia="华文楷体" w:hAnsi="华文楷体" w:hint="eastAsia"/>
          <w:bCs/>
          <w:kern w:val="0"/>
          <w:sz w:val="24"/>
          <w:szCs w:val="24"/>
        </w:rPr>
        <w:t>电子版文件（不要超过20MB），</w:t>
      </w:r>
      <w:r>
        <w:rPr>
          <w:rFonts w:ascii="华文楷体" w:eastAsia="华文楷体" w:hAnsi="华文楷体" w:hint="eastAsia"/>
          <w:bCs/>
          <w:kern w:val="0"/>
          <w:sz w:val="24"/>
          <w:szCs w:val="24"/>
        </w:rPr>
        <w:t>包括</w:t>
      </w:r>
      <w:r w:rsidRPr="009F2200">
        <w:rPr>
          <w:rFonts w:ascii="华文楷体" w:eastAsia="华文楷体" w:hAnsi="华文楷体" w:hint="eastAsia"/>
          <w:bCs/>
          <w:kern w:val="0"/>
          <w:sz w:val="24"/>
          <w:szCs w:val="24"/>
        </w:rPr>
        <w:t>论文正文和其他材料。电子版文件文件名：队长姓名学号队员2姓名学号队员3姓名学号</w:t>
      </w:r>
      <w:r>
        <w:rPr>
          <w:rFonts w:ascii="华文楷体" w:eastAsia="华文楷体" w:hAnsi="华文楷体" w:hint="eastAsia"/>
          <w:bCs/>
          <w:kern w:val="0"/>
          <w:sz w:val="24"/>
          <w:szCs w:val="24"/>
        </w:rPr>
        <w:t>。</w:t>
      </w:r>
    </w:p>
    <w:p w14:paraId="0FB0B05B" w14:textId="77777777" w:rsidR="00D41021" w:rsidRPr="009F2200" w:rsidRDefault="00D41021" w:rsidP="00D41021">
      <w:pPr>
        <w:adjustRightInd w:val="0"/>
        <w:ind w:firstLineChars="200" w:firstLine="480"/>
        <w:textAlignment w:val="baseline"/>
        <w:rPr>
          <w:rFonts w:ascii="华文楷体" w:eastAsia="华文楷体" w:hAnsi="华文楷体"/>
          <w:bCs/>
          <w:kern w:val="0"/>
          <w:sz w:val="24"/>
          <w:szCs w:val="24"/>
        </w:rPr>
      </w:pPr>
      <w:r w:rsidRPr="00460A78">
        <w:rPr>
          <w:rFonts w:hAnsi="宋体" w:hint="eastAsia"/>
          <w:b/>
          <w:sz w:val="24"/>
          <w:szCs w:val="24"/>
        </w:rPr>
        <w:t>第九条</w:t>
      </w:r>
      <w:r>
        <w:rPr>
          <w:rFonts w:hAnsi="宋体" w:hint="eastAsia"/>
          <w:b/>
          <w:sz w:val="24"/>
          <w:szCs w:val="24"/>
        </w:rPr>
        <w:t>，</w:t>
      </w:r>
      <w:r w:rsidRPr="009F2200">
        <w:rPr>
          <w:rFonts w:ascii="华文楷体" w:eastAsia="华文楷体" w:hAnsi="华文楷体" w:hint="eastAsia"/>
          <w:bCs/>
          <w:kern w:val="0"/>
          <w:sz w:val="24"/>
          <w:szCs w:val="24"/>
        </w:rPr>
        <w:t>电子版文件</w:t>
      </w:r>
      <w:r>
        <w:rPr>
          <w:rFonts w:ascii="华文楷体" w:eastAsia="华文楷体" w:hAnsi="华文楷体" w:hint="eastAsia"/>
          <w:bCs/>
          <w:kern w:val="0"/>
          <w:sz w:val="24"/>
          <w:szCs w:val="24"/>
        </w:rPr>
        <w:t>若只有</w:t>
      </w:r>
      <w:r w:rsidRPr="009F2200">
        <w:rPr>
          <w:rFonts w:ascii="华文楷体" w:eastAsia="华文楷体" w:hAnsi="华文楷体" w:hint="eastAsia"/>
          <w:sz w:val="24"/>
          <w:szCs w:val="24"/>
        </w:rPr>
        <w:t>参赛论文</w:t>
      </w:r>
      <w:r>
        <w:rPr>
          <w:rFonts w:ascii="华文楷体" w:eastAsia="华文楷体" w:hAnsi="华文楷体" w:hint="eastAsia"/>
          <w:sz w:val="24"/>
          <w:szCs w:val="24"/>
        </w:rPr>
        <w:t>及附件：</w:t>
      </w:r>
      <w:r w:rsidRPr="009F2200">
        <w:rPr>
          <w:rFonts w:ascii="华文楷体" w:eastAsia="华文楷体" w:hAnsi="华文楷体" w:hint="eastAsia"/>
          <w:sz w:val="24"/>
          <w:szCs w:val="24"/>
        </w:rPr>
        <w:t>电子版内容及格式必须与纸质版完全一致（包括正文及附录），且必须是一个单独的文件，文件格式只能为Word格式，不要压缩</w:t>
      </w:r>
      <w:r w:rsidRPr="009F2200">
        <w:rPr>
          <w:rFonts w:ascii="华文楷体" w:eastAsia="华文楷体" w:hAnsi="华文楷体" w:hint="eastAsia"/>
          <w:bCs/>
          <w:kern w:val="0"/>
          <w:sz w:val="24"/>
          <w:szCs w:val="24"/>
        </w:rPr>
        <w:t>。</w:t>
      </w:r>
      <w:r>
        <w:rPr>
          <w:rFonts w:ascii="华文楷体" w:eastAsia="华文楷体" w:hAnsi="华文楷体" w:hint="eastAsia"/>
          <w:sz w:val="24"/>
          <w:szCs w:val="24"/>
        </w:rPr>
        <w:t>附件应</w:t>
      </w:r>
      <w:r w:rsidRPr="009F2200">
        <w:rPr>
          <w:rFonts w:ascii="华文楷体" w:eastAsia="华文楷体" w:hAnsi="华文楷体" w:hint="eastAsia"/>
          <w:bCs/>
          <w:kern w:val="0"/>
          <w:sz w:val="24"/>
          <w:szCs w:val="24"/>
        </w:rPr>
        <w:t>包含所有源程序文件，如果发现程序不能运行，或者运行结果与论文中报告的不一致，该论文可能会被认定为弄虚作假而被取消评奖资格。</w:t>
      </w:r>
    </w:p>
    <w:p w14:paraId="086A4D48" w14:textId="77777777" w:rsidR="00D41021" w:rsidRPr="001828F7" w:rsidRDefault="00D41021" w:rsidP="00D41021">
      <w:pPr>
        <w:adjustRightInd w:val="0"/>
        <w:ind w:firstLineChars="200" w:firstLine="480"/>
        <w:textAlignment w:val="baseline"/>
        <w:rPr>
          <w:rFonts w:ascii="华文楷体" w:eastAsia="华文楷体" w:hAnsi="华文楷体"/>
          <w:sz w:val="24"/>
          <w:szCs w:val="24"/>
        </w:rPr>
      </w:pPr>
      <w:r w:rsidRPr="00460A78">
        <w:rPr>
          <w:rFonts w:hAnsi="宋体" w:hint="eastAsia"/>
          <w:b/>
          <w:sz w:val="24"/>
          <w:szCs w:val="24"/>
        </w:rPr>
        <w:t>第十条，</w:t>
      </w:r>
      <w:r w:rsidRPr="009F2200">
        <w:rPr>
          <w:rFonts w:ascii="华文楷体" w:eastAsia="华文楷体" w:hAnsi="华文楷体" w:hint="eastAsia"/>
          <w:bCs/>
          <w:kern w:val="0"/>
          <w:sz w:val="24"/>
          <w:szCs w:val="24"/>
        </w:rPr>
        <w:t>电子版文件</w:t>
      </w:r>
      <w:r w:rsidRPr="001828F7">
        <w:rPr>
          <w:rFonts w:ascii="华文楷体" w:eastAsia="华文楷体" w:hAnsi="华文楷体" w:hint="eastAsia"/>
          <w:sz w:val="24"/>
          <w:szCs w:val="24"/>
        </w:rPr>
        <w:t>若包括</w:t>
      </w:r>
      <w:r w:rsidRPr="009F2200">
        <w:rPr>
          <w:rFonts w:ascii="华文楷体" w:eastAsia="华文楷体" w:hAnsi="华文楷体" w:hint="eastAsia"/>
          <w:sz w:val="24"/>
          <w:szCs w:val="24"/>
        </w:rPr>
        <w:t>参赛论文</w:t>
      </w:r>
      <w:r>
        <w:rPr>
          <w:rFonts w:ascii="华文楷体" w:eastAsia="华文楷体" w:hAnsi="华文楷体" w:hint="eastAsia"/>
          <w:sz w:val="24"/>
          <w:szCs w:val="24"/>
        </w:rPr>
        <w:t>及</w:t>
      </w:r>
      <w:r w:rsidRPr="001828F7">
        <w:rPr>
          <w:rFonts w:ascii="华文楷体" w:eastAsia="华文楷体" w:hAnsi="华文楷体" w:hint="eastAsia"/>
          <w:sz w:val="24"/>
          <w:szCs w:val="24"/>
        </w:rPr>
        <w:t>支撑材料：</w:t>
      </w:r>
      <w:r>
        <w:rPr>
          <w:rFonts w:ascii="华文楷体" w:eastAsia="华文楷体" w:hAnsi="华文楷体" w:hint="eastAsia"/>
          <w:sz w:val="24"/>
          <w:szCs w:val="24"/>
        </w:rPr>
        <w:t>将论文及</w:t>
      </w:r>
      <w:r w:rsidRPr="001828F7">
        <w:rPr>
          <w:rFonts w:ascii="华文楷体" w:eastAsia="华文楷体" w:hAnsi="华文楷体" w:hint="eastAsia"/>
          <w:sz w:val="24"/>
          <w:szCs w:val="24"/>
        </w:rPr>
        <w:t>所有支撑材料使用WinRAR软件压缩在一个文件中（后缀为RAR）；如果支撑材料与论文内容不相符，该论文可能会被取消评奖资格。支撑材料包括用于支撑论文模型、结果、结论的所有必要文件，至少应包含参赛论文的所有源程序，通常还应包含参赛论文使用的数据（赛题中提供的原始数据除外）、较大篇幅的中间结果的图形或表格、难以从公开渠道找到的相关资料等。如果确实没有需要提供的支撑材料，可以不提供支撑材料。</w:t>
      </w:r>
    </w:p>
    <w:p w14:paraId="71237BCD" w14:textId="77777777" w:rsidR="00D41021" w:rsidRPr="00547DBE" w:rsidRDefault="00D41021" w:rsidP="00D41021">
      <w:pPr>
        <w:pStyle w:val="a6"/>
        <w:spacing w:beforeLines="50" w:before="120" w:line="240" w:lineRule="auto"/>
        <w:rPr>
          <w:rFonts w:ascii="黑体" w:eastAsia="黑体" w:hAnsi="黑体"/>
          <w:b/>
          <w:bCs/>
          <w:sz w:val="24"/>
          <w:szCs w:val="24"/>
        </w:rPr>
      </w:pPr>
      <w:r w:rsidRPr="00547DBE">
        <w:rPr>
          <w:rFonts w:ascii="黑体" w:eastAsia="黑体" w:hAnsi="黑体" w:hint="eastAsia"/>
          <w:b/>
          <w:bCs/>
          <w:sz w:val="24"/>
          <w:szCs w:val="24"/>
        </w:rPr>
        <w:t>三、本规范的实施与解释</w:t>
      </w:r>
    </w:p>
    <w:p w14:paraId="79514D99" w14:textId="77777777" w:rsidR="00D41021" w:rsidRPr="009F2200" w:rsidRDefault="00D41021" w:rsidP="00D41021">
      <w:pPr>
        <w:adjustRightInd w:val="0"/>
        <w:ind w:firstLineChars="200" w:firstLine="480"/>
        <w:textAlignment w:val="baseline"/>
        <w:rPr>
          <w:rFonts w:ascii="华文楷体" w:eastAsia="华文楷体" w:hAnsi="华文楷体"/>
          <w:bCs/>
          <w:kern w:val="0"/>
          <w:sz w:val="24"/>
          <w:szCs w:val="24"/>
        </w:rPr>
      </w:pPr>
      <w:r w:rsidRPr="00460A78">
        <w:rPr>
          <w:rFonts w:ascii="宋体" w:hAnsi="宋体" w:hint="eastAsia"/>
          <w:b/>
          <w:bCs/>
          <w:sz w:val="24"/>
        </w:rPr>
        <w:lastRenderedPageBreak/>
        <w:t>第十</w:t>
      </w:r>
      <w:r>
        <w:rPr>
          <w:rFonts w:ascii="宋体" w:hAnsi="宋体" w:hint="eastAsia"/>
          <w:b/>
          <w:bCs/>
          <w:sz w:val="24"/>
        </w:rPr>
        <w:t>一</w:t>
      </w:r>
      <w:r w:rsidRPr="00460A78">
        <w:rPr>
          <w:rFonts w:ascii="宋体" w:hAnsi="宋体" w:hint="eastAsia"/>
          <w:b/>
          <w:bCs/>
          <w:sz w:val="24"/>
        </w:rPr>
        <w:t>条，</w:t>
      </w:r>
      <w:r w:rsidRPr="009F2200">
        <w:rPr>
          <w:rFonts w:ascii="华文楷体" w:eastAsia="华文楷体" w:hAnsi="华文楷体" w:hint="eastAsia"/>
          <w:bCs/>
          <w:kern w:val="0"/>
          <w:sz w:val="24"/>
          <w:szCs w:val="24"/>
        </w:rPr>
        <w:t>不符合本格式规范的论文将被视为违反竞赛规则，无条件取消评奖资格。</w:t>
      </w:r>
    </w:p>
    <w:p w14:paraId="3F1AD69A" w14:textId="77777777" w:rsidR="00D41021" w:rsidRPr="006C6670" w:rsidRDefault="00D41021" w:rsidP="00D41021">
      <w:pPr>
        <w:adjustRightInd w:val="0"/>
        <w:ind w:firstLineChars="200" w:firstLine="480"/>
        <w:textAlignment w:val="baseline"/>
        <w:rPr>
          <w:rFonts w:ascii="华文楷体" w:eastAsia="华文楷体" w:hAnsi="华文楷体" w:cs="Times New Roman"/>
          <w:bCs/>
          <w:kern w:val="0"/>
          <w:sz w:val="24"/>
          <w:szCs w:val="20"/>
        </w:rPr>
      </w:pPr>
      <w:r w:rsidRPr="00460A78">
        <w:rPr>
          <w:rFonts w:ascii="宋体" w:hAnsi="宋体" w:hint="eastAsia"/>
          <w:b/>
          <w:bCs/>
          <w:sz w:val="24"/>
        </w:rPr>
        <w:t>第十二条，</w:t>
      </w:r>
      <w:r w:rsidRPr="009F2200">
        <w:rPr>
          <w:rFonts w:ascii="华文楷体" w:eastAsia="华文楷体" w:hAnsi="华文楷体" w:hint="eastAsia"/>
          <w:bCs/>
          <w:kern w:val="0"/>
          <w:sz w:val="24"/>
          <w:szCs w:val="24"/>
        </w:rPr>
        <w:t>本规范的解释权属于西南财</w:t>
      </w:r>
      <w:r w:rsidRPr="006C6670">
        <w:rPr>
          <w:rFonts w:ascii="华文楷体" w:eastAsia="华文楷体" w:hAnsi="华文楷体" w:cs="Times New Roman" w:hint="eastAsia"/>
          <w:bCs/>
          <w:kern w:val="0"/>
          <w:sz w:val="24"/>
          <w:szCs w:val="24"/>
        </w:rPr>
        <w:t>经大学数学建模</w:t>
      </w:r>
      <w:r>
        <w:rPr>
          <w:rFonts w:ascii="华文楷体" w:eastAsia="华文楷体" w:hAnsi="华文楷体" w:cs="Times New Roman" w:hint="eastAsia"/>
          <w:bCs/>
          <w:kern w:val="0"/>
          <w:sz w:val="24"/>
          <w:szCs w:val="24"/>
        </w:rPr>
        <w:t>研究所</w:t>
      </w:r>
    </w:p>
    <w:p w14:paraId="03A79AB4" w14:textId="77777777" w:rsidR="00D41021" w:rsidRPr="00334EEF" w:rsidRDefault="00D41021" w:rsidP="00D41021">
      <w:pPr>
        <w:widowControl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4FE6AD2D" w14:textId="77777777" w:rsidR="00D41021" w:rsidRPr="006C6670" w:rsidRDefault="00D41021" w:rsidP="00D41021">
      <w:pPr>
        <w:spacing w:before="120"/>
        <w:ind w:firstLine="311"/>
        <w:jc w:val="right"/>
        <w:rPr>
          <w:rFonts w:ascii="楷体_GB2312" w:eastAsia="楷体_GB2312" w:hAnsi="Times New Roman" w:cs="Times New Roman"/>
          <w:b/>
          <w:sz w:val="28"/>
          <w:szCs w:val="28"/>
        </w:rPr>
      </w:pPr>
      <w:r w:rsidRPr="006C6670">
        <w:rPr>
          <w:rFonts w:ascii="楷体_GB2312" w:eastAsia="楷体_GB2312" w:hAnsi="Times New Roman" w:cs="Times New Roman" w:hint="eastAsia"/>
          <w:b/>
          <w:sz w:val="28"/>
          <w:szCs w:val="28"/>
        </w:rPr>
        <w:t>西南财经大学数学建模</w:t>
      </w:r>
      <w:r w:rsidRPr="00734FD3">
        <w:rPr>
          <w:rFonts w:ascii="楷体_GB2312" w:eastAsia="楷体_GB2312" w:hAnsi="Times New Roman" w:cs="Times New Roman" w:hint="eastAsia"/>
          <w:b/>
          <w:sz w:val="28"/>
          <w:szCs w:val="28"/>
        </w:rPr>
        <w:t>研究所</w:t>
      </w:r>
    </w:p>
    <w:p w14:paraId="5F8E839E" w14:textId="2BD72670" w:rsidR="00D41021" w:rsidRDefault="00D41021" w:rsidP="00D41021">
      <w:pPr>
        <w:spacing w:before="120"/>
        <w:ind w:firstLine="311"/>
        <w:jc w:val="right"/>
      </w:pPr>
      <w:r w:rsidRPr="006C6670">
        <w:rPr>
          <w:rFonts w:ascii="楷体_GB2312" w:eastAsia="楷体_GB2312" w:hAnsi="Times New Roman" w:cs="Times New Roman" w:hint="eastAsia"/>
          <w:b/>
          <w:sz w:val="28"/>
          <w:szCs w:val="28"/>
        </w:rPr>
        <w:t>20</w:t>
      </w:r>
      <w:r>
        <w:rPr>
          <w:rFonts w:ascii="楷体_GB2312" w:eastAsia="楷体_GB2312" w:hAnsi="Times New Roman" w:cs="Times New Roman" w:hint="eastAsia"/>
          <w:b/>
          <w:sz w:val="28"/>
          <w:szCs w:val="28"/>
        </w:rPr>
        <w:t>2</w:t>
      </w:r>
      <w:r w:rsidR="00EF5906">
        <w:rPr>
          <w:rFonts w:ascii="楷体_GB2312" w:eastAsia="楷体_GB2312" w:hAnsi="Times New Roman" w:cs="Times New Roman"/>
          <w:b/>
          <w:sz w:val="28"/>
          <w:szCs w:val="28"/>
        </w:rPr>
        <w:t>2</w:t>
      </w:r>
      <w:r w:rsidRPr="006C6670">
        <w:rPr>
          <w:rFonts w:ascii="楷体_GB2312" w:eastAsia="楷体_GB2312" w:hAnsi="Times New Roman" w:cs="Times New Roman" w:hint="eastAsia"/>
          <w:b/>
          <w:sz w:val="28"/>
          <w:szCs w:val="28"/>
        </w:rPr>
        <w:t>年4月2</w:t>
      </w:r>
      <w:r>
        <w:rPr>
          <w:rFonts w:ascii="楷体_GB2312" w:eastAsia="楷体_GB2312" w:hAnsi="Times New Roman" w:cs="Times New Roman" w:hint="eastAsia"/>
          <w:b/>
          <w:sz w:val="28"/>
          <w:szCs w:val="28"/>
        </w:rPr>
        <w:t>2</w:t>
      </w:r>
      <w:r w:rsidRPr="006C6670">
        <w:rPr>
          <w:rFonts w:ascii="楷体_GB2312" w:eastAsia="楷体_GB2312" w:hAnsi="Times New Roman" w:cs="Times New Roman" w:hint="eastAsia"/>
          <w:b/>
          <w:sz w:val="28"/>
          <w:szCs w:val="28"/>
        </w:rPr>
        <w:t>日修订</w:t>
      </w:r>
    </w:p>
    <w:p w14:paraId="795C304B" w14:textId="77777777" w:rsidR="00D41021" w:rsidRDefault="00D41021" w:rsidP="00D41021"/>
    <w:p w14:paraId="3260A86E" w14:textId="77777777" w:rsidR="00D41021" w:rsidRDefault="00D41021"/>
    <w:sectPr w:rsidR="00D41021" w:rsidSect="00457D52">
      <w:footerReference w:type="even" r:id="rId4"/>
      <w:footerReference w:type="first" r:id="rId5"/>
      <w:pgSz w:w="11907" w:h="16840" w:code="9"/>
      <w:pgMar w:top="1418" w:right="1418" w:bottom="1418" w:left="1418" w:header="1134" w:footer="1134" w:gutter="0"/>
      <w:pgNumType w:start="1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59CAA" w14:textId="77777777" w:rsidR="002D0E79" w:rsidRDefault="00EF59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48037F" w14:textId="77777777" w:rsidR="002D0E79" w:rsidRDefault="00EF59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4B352" w14:textId="77777777" w:rsidR="002D0E79" w:rsidRDefault="00EF5906">
    <w:pPr>
      <w:pStyle w:val="a3"/>
      <w:jc w:val="center"/>
    </w:pPr>
    <w:r>
      <w:rPr>
        <w:rStyle w:val="a5"/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  <w:rFonts w:hint="eastAsia"/>
      </w:rPr>
      <w:t>页，共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21"/>
    <w:rsid w:val="00737309"/>
    <w:rsid w:val="00D41021"/>
    <w:rsid w:val="00EF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87135"/>
  <w15:chartTrackingRefBased/>
  <w15:docId w15:val="{6EF23829-C469-4DA8-A766-50967CF1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0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4102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D4102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D41021"/>
  </w:style>
  <w:style w:type="paragraph" w:styleId="a6">
    <w:name w:val="Plain Text"/>
    <w:basedOn w:val="a"/>
    <w:link w:val="a7"/>
    <w:rsid w:val="00D41021"/>
    <w:pPr>
      <w:adjustRightInd w:val="0"/>
      <w:spacing w:line="312" w:lineRule="atLeast"/>
      <w:textAlignment w:val="baseline"/>
    </w:pPr>
    <w:rPr>
      <w:rFonts w:ascii="宋体" w:eastAsia="宋体" w:hAnsi="Courier New" w:cs="Times New Roman"/>
      <w:kern w:val="0"/>
      <w:szCs w:val="20"/>
    </w:rPr>
  </w:style>
  <w:style w:type="character" w:customStyle="1" w:styleId="a7">
    <w:name w:val="纯文本 字符"/>
    <w:basedOn w:val="a0"/>
    <w:link w:val="a6"/>
    <w:rsid w:val="00D41021"/>
    <w:rPr>
      <w:rFonts w:ascii="宋体" w:eastAsia="宋体" w:hAnsi="Courier New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sun</cp:lastModifiedBy>
  <cp:revision>2</cp:revision>
  <dcterms:created xsi:type="dcterms:W3CDTF">2022-04-30T09:59:00Z</dcterms:created>
  <dcterms:modified xsi:type="dcterms:W3CDTF">2022-04-30T09:59:00Z</dcterms:modified>
</cp:coreProperties>
</file>