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28C" w:rsidRPr="00B44711" w:rsidRDefault="00ED028C" w:rsidP="00B44711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44711">
        <w:rPr>
          <w:rFonts w:ascii="Times New Roman" w:eastAsia="方正小标宋简体" w:hAnsi="Times New Roman" w:cs="Times New Roman" w:hint="eastAsia"/>
          <w:sz w:val="44"/>
          <w:szCs w:val="44"/>
        </w:rPr>
        <w:t>关于</w:t>
      </w:r>
      <w:r w:rsidRPr="00B44711">
        <w:rPr>
          <w:rFonts w:ascii="Times New Roman" w:eastAsia="方正小标宋简体" w:hAnsi="Times New Roman" w:cs="Times New Roman" w:hint="eastAsia"/>
          <w:sz w:val="44"/>
          <w:szCs w:val="44"/>
        </w:rPr>
        <w:t>2019</w:t>
      </w:r>
      <w:r w:rsidRPr="00B44711">
        <w:rPr>
          <w:rFonts w:ascii="Times New Roman" w:eastAsia="方正小标宋简体" w:hAnsi="Times New Roman" w:cs="Times New Roman" w:hint="eastAsia"/>
          <w:sz w:val="44"/>
          <w:szCs w:val="44"/>
        </w:rPr>
        <w:t>级硕士、博士研究生入学</w:t>
      </w:r>
    </w:p>
    <w:p w:rsidR="002832B3" w:rsidRPr="00B44711" w:rsidRDefault="00ED028C" w:rsidP="00B44711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44711">
        <w:rPr>
          <w:rFonts w:ascii="Times New Roman" w:eastAsia="方正小标宋简体" w:hAnsi="Times New Roman" w:cs="Times New Roman" w:hint="eastAsia"/>
          <w:sz w:val="44"/>
          <w:szCs w:val="44"/>
        </w:rPr>
        <w:t>体检工作的通知</w:t>
      </w:r>
    </w:p>
    <w:p w:rsidR="00ED028C" w:rsidRPr="00AA10D1" w:rsidRDefault="00ED028C" w:rsidP="00AA10D1">
      <w:pPr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sz w:val="32"/>
          <w:szCs w:val="32"/>
        </w:rPr>
      </w:pPr>
    </w:p>
    <w:p w:rsidR="00ED028C" w:rsidRPr="00786468" w:rsidRDefault="00ED028C" w:rsidP="0078646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86468">
        <w:rPr>
          <w:rFonts w:ascii="Times New Roman" w:eastAsia="仿宋_GB2312" w:hAnsi="Times New Roman" w:cs="Times New Roman" w:hint="eastAsia"/>
          <w:sz w:val="32"/>
          <w:szCs w:val="32"/>
        </w:rPr>
        <w:t>各研究生培养</w:t>
      </w:r>
      <w:r w:rsidR="000E2F03" w:rsidRPr="00786468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786468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ED028C" w:rsidRPr="00950CEE" w:rsidRDefault="00ED028C" w:rsidP="00950CEE">
      <w:pPr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sz w:val="32"/>
          <w:szCs w:val="32"/>
        </w:rPr>
      </w:pPr>
      <w:r w:rsidRPr="00950CEE">
        <w:rPr>
          <w:rFonts w:ascii="仿宋_GB2312" w:eastAsia="仿宋_GB2312" w:hAnsi="宋体" w:cs="Times New Roman" w:hint="eastAsia"/>
          <w:sz w:val="32"/>
          <w:szCs w:val="32"/>
        </w:rPr>
        <w:t>根据《普通高等学校招生体检工作指导意见》、《普通高等学校传染病预防控制指南》、《学校结核病防控工作规范（2017年版）》要求，按照学校2019新生报到工作安排，现就 2019级硕士、博士研究生入学体检工作通知如下：</w:t>
      </w:r>
    </w:p>
    <w:p w:rsidR="00ED028C" w:rsidRPr="005F7A39" w:rsidRDefault="00ED028C" w:rsidP="005F7A39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5F7A39">
        <w:rPr>
          <w:rFonts w:ascii="Times New Roman" w:eastAsia="黑体" w:hAnsi="Times New Roman" w:cs="Times New Roman" w:hint="eastAsia"/>
          <w:sz w:val="32"/>
          <w:szCs w:val="32"/>
        </w:rPr>
        <w:t>一、体检项目</w:t>
      </w:r>
    </w:p>
    <w:p w:rsidR="00ED028C" w:rsidRPr="00950CEE" w:rsidRDefault="00ED028C" w:rsidP="00950CEE">
      <w:pPr>
        <w:spacing w:line="560" w:lineRule="exact"/>
        <w:ind w:firstLineChars="200" w:firstLine="640"/>
        <w:jc w:val="left"/>
        <w:rPr>
          <w:rFonts w:ascii="仿宋_GB2312" w:eastAsia="仿宋_GB2312" w:hAnsi="宋体" w:cs="Times New Roman"/>
          <w:sz w:val="32"/>
          <w:szCs w:val="32"/>
        </w:rPr>
      </w:pPr>
      <w:r w:rsidRPr="00950CEE">
        <w:rPr>
          <w:rFonts w:ascii="仿宋_GB2312" w:eastAsia="仿宋_GB2312" w:hAnsi="宋体" w:cs="Times New Roman" w:hint="eastAsia"/>
          <w:sz w:val="32"/>
          <w:szCs w:val="32"/>
        </w:rPr>
        <w:t>体检分为普检和血液检查两部分：普检项目包括：身高、体重、血压、内科、外科、耳鼻喉科、视力、辩色力、听力、嗅觉、胸部DR、肺结核可疑症状筛查；血液检查包括：肝功。</w:t>
      </w:r>
    </w:p>
    <w:p w:rsidR="00ED028C" w:rsidRPr="005F7A39" w:rsidRDefault="00ED028C" w:rsidP="005F7A39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5F7A39">
        <w:rPr>
          <w:rFonts w:ascii="Times New Roman" w:eastAsia="黑体" w:hAnsi="Times New Roman" w:cs="Times New Roman" w:hint="eastAsia"/>
          <w:sz w:val="32"/>
          <w:szCs w:val="32"/>
        </w:rPr>
        <w:t>二、各单位体检安排</w:t>
      </w:r>
    </w:p>
    <w:tbl>
      <w:tblPr>
        <w:tblStyle w:val="a4"/>
        <w:tblW w:w="9640" w:type="dxa"/>
        <w:jc w:val="center"/>
        <w:tblLook w:val="04A0" w:firstRow="1" w:lastRow="0" w:firstColumn="1" w:lastColumn="0" w:noHBand="0" w:noVBand="1"/>
      </w:tblPr>
      <w:tblGrid>
        <w:gridCol w:w="993"/>
        <w:gridCol w:w="3402"/>
        <w:gridCol w:w="850"/>
        <w:gridCol w:w="851"/>
        <w:gridCol w:w="992"/>
        <w:gridCol w:w="1276"/>
        <w:gridCol w:w="1276"/>
      </w:tblGrid>
      <w:tr w:rsidR="00ED028C" w:rsidRPr="002832B3" w:rsidTr="00060820">
        <w:trPr>
          <w:jc w:val="center"/>
        </w:trPr>
        <w:tc>
          <w:tcPr>
            <w:tcW w:w="993" w:type="dxa"/>
            <w:vAlign w:val="center"/>
          </w:tcPr>
          <w:p w:rsidR="00ED028C" w:rsidRPr="00D56BDE" w:rsidRDefault="00ED028C" w:rsidP="00BF105C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b/>
                <w:sz w:val="24"/>
              </w:rPr>
              <w:t>类别</w:t>
            </w:r>
          </w:p>
        </w:tc>
        <w:tc>
          <w:tcPr>
            <w:tcW w:w="3402" w:type="dxa"/>
            <w:vAlign w:val="center"/>
          </w:tcPr>
          <w:p w:rsidR="00ED028C" w:rsidRPr="00D56BDE" w:rsidRDefault="00ED028C" w:rsidP="00BF105C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b/>
                <w:sz w:val="24"/>
              </w:rPr>
              <w:t>学院</w:t>
            </w:r>
          </w:p>
        </w:tc>
        <w:tc>
          <w:tcPr>
            <w:tcW w:w="850" w:type="dxa"/>
            <w:vAlign w:val="center"/>
          </w:tcPr>
          <w:p w:rsidR="00ED028C" w:rsidRPr="00D56BDE" w:rsidRDefault="00ED028C" w:rsidP="00BF105C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b/>
                <w:sz w:val="24"/>
              </w:rPr>
              <w:t>体检人数</w:t>
            </w:r>
          </w:p>
        </w:tc>
        <w:tc>
          <w:tcPr>
            <w:tcW w:w="851" w:type="dxa"/>
            <w:vAlign w:val="center"/>
          </w:tcPr>
          <w:p w:rsidR="00ED028C" w:rsidRPr="00D56BDE" w:rsidRDefault="00ED028C" w:rsidP="00BF105C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b/>
                <w:sz w:val="24"/>
              </w:rPr>
              <w:t>体检地点</w:t>
            </w:r>
          </w:p>
        </w:tc>
        <w:tc>
          <w:tcPr>
            <w:tcW w:w="992" w:type="dxa"/>
            <w:vAlign w:val="center"/>
          </w:tcPr>
          <w:p w:rsidR="00ED028C" w:rsidRPr="00D56BDE" w:rsidRDefault="00ED028C" w:rsidP="00BF105C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b/>
                <w:sz w:val="24"/>
              </w:rPr>
              <w:t>体检日期</w:t>
            </w:r>
          </w:p>
        </w:tc>
        <w:tc>
          <w:tcPr>
            <w:tcW w:w="1276" w:type="dxa"/>
            <w:vAlign w:val="center"/>
          </w:tcPr>
          <w:p w:rsidR="00ED028C" w:rsidRPr="00D56BDE" w:rsidRDefault="00ED028C" w:rsidP="00BF105C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b/>
                <w:sz w:val="24"/>
              </w:rPr>
              <w:t>抽血时间</w:t>
            </w:r>
          </w:p>
        </w:tc>
        <w:tc>
          <w:tcPr>
            <w:tcW w:w="1276" w:type="dxa"/>
            <w:vAlign w:val="center"/>
          </w:tcPr>
          <w:p w:rsidR="00ED028C" w:rsidRPr="00D56BDE" w:rsidRDefault="00ED028C" w:rsidP="00BF105C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b/>
                <w:sz w:val="24"/>
              </w:rPr>
              <w:t>普检时间</w:t>
            </w:r>
          </w:p>
        </w:tc>
      </w:tr>
      <w:tr w:rsidR="00ED028C" w:rsidRPr="002832B3" w:rsidTr="00060820">
        <w:trPr>
          <w:jc w:val="center"/>
        </w:trPr>
        <w:tc>
          <w:tcPr>
            <w:tcW w:w="993" w:type="dxa"/>
            <w:vAlign w:val="center"/>
          </w:tcPr>
          <w:p w:rsidR="00ED028C" w:rsidRPr="00D56BDE" w:rsidRDefault="00ED028C" w:rsidP="00D56BDE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博士研究生</w:t>
            </w:r>
          </w:p>
        </w:tc>
        <w:tc>
          <w:tcPr>
            <w:tcW w:w="3402" w:type="dxa"/>
          </w:tcPr>
          <w:p w:rsidR="00ED028C" w:rsidRPr="00D56BDE" w:rsidRDefault="00ED028C" w:rsidP="002D79E6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所有学院</w:t>
            </w:r>
          </w:p>
        </w:tc>
        <w:tc>
          <w:tcPr>
            <w:tcW w:w="850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272</w:t>
            </w:r>
          </w:p>
        </w:tc>
        <w:tc>
          <w:tcPr>
            <w:tcW w:w="851" w:type="dxa"/>
            <w:vMerge w:val="restart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柳林校区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9月7日</w:t>
            </w:r>
          </w:p>
        </w:tc>
        <w:tc>
          <w:tcPr>
            <w:tcW w:w="1276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7:30—9:00</w:t>
            </w:r>
          </w:p>
        </w:tc>
        <w:tc>
          <w:tcPr>
            <w:tcW w:w="1276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7:30—11:30</w:t>
            </w:r>
          </w:p>
        </w:tc>
      </w:tr>
      <w:tr w:rsidR="00ED028C" w:rsidRPr="002832B3" w:rsidTr="00060820">
        <w:trPr>
          <w:jc w:val="center"/>
        </w:trPr>
        <w:tc>
          <w:tcPr>
            <w:tcW w:w="993" w:type="dxa"/>
            <w:vMerge w:val="restart"/>
            <w:vAlign w:val="center"/>
          </w:tcPr>
          <w:p w:rsidR="00ED028C" w:rsidRPr="00D56BDE" w:rsidRDefault="00ED028C" w:rsidP="00D56BDE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硕士研究生</w:t>
            </w:r>
          </w:p>
        </w:tc>
        <w:tc>
          <w:tcPr>
            <w:tcW w:w="3402" w:type="dxa"/>
          </w:tcPr>
          <w:p w:rsidR="00ED028C" w:rsidRPr="00D56BDE" w:rsidRDefault="00ED028C" w:rsidP="00BF105C">
            <w:pPr>
              <w:pStyle w:val="a7"/>
              <w:spacing w:line="520" w:lineRule="exact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工商管理学院、金融学院</w:t>
            </w:r>
          </w:p>
        </w:tc>
        <w:tc>
          <w:tcPr>
            <w:tcW w:w="850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479</w:t>
            </w:r>
          </w:p>
        </w:tc>
        <w:tc>
          <w:tcPr>
            <w:tcW w:w="851" w:type="dxa"/>
            <w:vMerge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7:30—9:00</w:t>
            </w:r>
          </w:p>
        </w:tc>
        <w:tc>
          <w:tcPr>
            <w:tcW w:w="1276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7:30—11:30</w:t>
            </w:r>
          </w:p>
        </w:tc>
      </w:tr>
      <w:tr w:rsidR="00ED028C" w:rsidRPr="002832B3" w:rsidTr="00060820">
        <w:trPr>
          <w:jc w:val="center"/>
        </w:trPr>
        <w:tc>
          <w:tcPr>
            <w:tcW w:w="993" w:type="dxa"/>
            <w:vMerge/>
            <w:vAlign w:val="center"/>
          </w:tcPr>
          <w:p w:rsidR="00ED028C" w:rsidRPr="00D56BDE" w:rsidRDefault="00ED028C" w:rsidP="00BF105C">
            <w:pPr>
              <w:pStyle w:val="a7"/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402" w:type="dxa"/>
          </w:tcPr>
          <w:p w:rsidR="00ED028C" w:rsidRPr="00D56BDE" w:rsidRDefault="00ED028C" w:rsidP="00BF105C">
            <w:pPr>
              <w:pStyle w:val="a7"/>
              <w:spacing w:line="520" w:lineRule="exact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公共管理学院、国际商学院、会计学院、</w:t>
            </w:r>
            <w:r w:rsidRPr="004D2A6C">
              <w:rPr>
                <w:rFonts w:ascii="华文仿宋" w:eastAsia="华文仿宋" w:hAnsi="华文仿宋" w:hint="eastAsia"/>
                <w:b/>
                <w:color w:val="FF0000"/>
                <w:sz w:val="24"/>
              </w:rPr>
              <w:t>经济数学学院</w:t>
            </w:r>
            <w:r w:rsidRPr="00D56BDE">
              <w:rPr>
                <w:rFonts w:ascii="华文仿宋" w:eastAsia="华文仿宋" w:hAnsi="华文仿宋" w:hint="eastAsia"/>
                <w:sz w:val="24"/>
              </w:rPr>
              <w:t>、体育学院</w:t>
            </w:r>
          </w:p>
        </w:tc>
        <w:tc>
          <w:tcPr>
            <w:tcW w:w="850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623</w:t>
            </w:r>
          </w:p>
        </w:tc>
        <w:tc>
          <w:tcPr>
            <w:tcW w:w="851" w:type="dxa"/>
            <w:vMerge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9:00—10:30</w:t>
            </w:r>
          </w:p>
        </w:tc>
        <w:tc>
          <w:tcPr>
            <w:tcW w:w="1276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13:30—16:30</w:t>
            </w:r>
          </w:p>
        </w:tc>
      </w:tr>
      <w:tr w:rsidR="00ED028C" w:rsidRPr="002832B3" w:rsidTr="00060820">
        <w:trPr>
          <w:jc w:val="center"/>
        </w:trPr>
        <w:tc>
          <w:tcPr>
            <w:tcW w:w="993" w:type="dxa"/>
            <w:vMerge w:val="restart"/>
            <w:vAlign w:val="center"/>
          </w:tcPr>
          <w:p w:rsidR="00ED028C" w:rsidRPr="00D56BDE" w:rsidRDefault="00ED028C" w:rsidP="00D56BDE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硕士研究生</w:t>
            </w:r>
          </w:p>
        </w:tc>
        <w:tc>
          <w:tcPr>
            <w:tcW w:w="3402" w:type="dxa"/>
          </w:tcPr>
          <w:p w:rsidR="00ED028C" w:rsidRPr="00D56BDE" w:rsidRDefault="00ED028C" w:rsidP="00BF105C">
            <w:pPr>
              <w:pStyle w:val="a7"/>
              <w:spacing w:line="520" w:lineRule="exact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中国金融研究中心、中国西部经济研究中心、保险学院、财政税务学院、法学院、马克思</w:t>
            </w:r>
            <w:r w:rsidRPr="00D56BDE">
              <w:rPr>
                <w:rFonts w:ascii="华文仿宋" w:eastAsia="华文仿宋" w:hAnsi="华文仿宋" w:hint="eastAsia"/>
                <w:sz w:val="24"/>
              </w:rPr>
              <w:lastRenderedPageBreak/>
              <w:t>主义学院</w:t>
            </w:r>
          </w:p>
        </w:tc>
        <w:tc>
          <w:tcPr>
            <w:tcW w:w="850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lastRenderedPageBreak/>
              <w:t>723</w:t>
            </w:r>
          </w:p>
        </w:tc>
        <w:tc>
          <w:tcPr>
            <w:tcW w:w="851" w:type="dxa"/>
            <w:vMerge w:val="restart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柳林校区</w:t>
            </w:r>
          </w:p>
        </w:tc>
        <w:tc>
          <w:tcPr>
            <w:tcW w:w="992" w:type="dxa"/>
            <w:vMerge w:val="restart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9月8日</w:t>
            </w:r>
          </w:p>
        </w:tc>
        <w:tc>
          <w:tcPr>
            <w:tcW w:w="1276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7:30—9:00</w:t>
            </w:r>
          </w:p>
        </w:tc>
        <w:tc>
          <w:tcPr>
            <w:tcW w:w="1276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7:30—11:30</w:t>
            </w:r>
          </w:p>
        </w:tc>
      </w:tr>
      <w:tr w:rsidR="00ED028C" w:rsidRPr="002832B3" w:rsidTr="00060820">
        <w:trPr>
          <w:jc w:val="center"/>
        </w:trPr>
        <w:tc>
          <w:tcPr>
            <w:tcW w:w="993" w:type="dxa"/>
            <w:vMerge/>
            <w:vAlign w:val="center"/>
          </w:tcPr>
          <w:p w:rsidR="00ED028C" w:rsidRPr="00D56BDE" w:rsidRDefault="00ED028C" w:rsidP="00BF105C">
            <w:pPr>
              <w:pStyle w:val="a7"/>
              <w:spacing w:line="52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402" w:type="dxa"/>
          </w:tcPr>
          <w:p w:rsidR="00ED028C" w:rsidRPr="00D56BDE" w:rsidRDefault="00ED028C" w:rsidP="00BF105C">
            <w:pPr>
              <w:pStyle w:val="a7"/>
              <w:spacing w:line="520" w:lineRule="exact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人文学院、经济信息工程学院、经济学院、经济与管理研究院、经贸外语学院、社会发展研究院、统计学院、证券与期货学院</w:t>
            </w:r>
          </w:p>
        </w:tc>
        <w:tc>
          <w:tcPr>
            <w:tcW w:w="850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642</w:t>
            </w:r>
          </w:p>
        </w:tc>
        <w:tc>
          <w:tcPr>
            <w:tcW w:w="851" w:type="dxa"/>
            <w:vMerge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9:00—10:30</w:t>
            </w:r>
          </w:p>
        </w:tc>
        <w:tc>
          <w:tcPr>
            <w:tcW w:w="1276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13:30—16:30</w:t>
            </w:r>
          </w:p>
        </w:tc>
      </w:tr>
      <w:tr w:rsidR="00ED028C" w:rsidRPr="002832B3" w:rsidTr="00060820">
        <w:trPr>
          <w:jc w:val="center"/>
        </w:trPr>
        <w:tc>
          <w:tcPr>
            <w:tcW w:w="993" w:type="dxa"/>
            <w:vAlign w:val="center"/>
          </w:tcPr>
          <w:p w:rsidR="00ED028C" w:rsidRPr="00D56BDE" w:rsidRDefault="00ED028C" w:rsidP="00D56BDE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硕士研究生</w:t>
            </w:r>
          </w:p>
        </w:tc>
        <w:tc>
          <w:tcPr>
            <w:tcW w:w="3402" w:type="dxa"/>
          </w:tcPr>
          <w:p w:rsidR="00A74530" w:rsidRPr="00D56BDE" w:rsidRDefault="00A74530" w:rsidP="00A74530">
            <w:pPr>
              <w:pStyle w:val="a7"/>
              <w:spacing w:line="520" w:lineRule="exact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/>
                <w:sz w:val="24"/>
              </w:rPr>
              <w:t>工商管理（MBA）</w:t>
            </w:r>
            <w:r w:rsidRPr="00D56BDE">
              <w:rPr>
                <w:rFonts w:ascii="华文仿宋" w:eastAsia="华文仿宋" w:hAnsi="华文仿宋" w:hint="eastAsia"/>
                <w:sz w:val="24"/>
              </w:rPr>
              <w:t>、</w:t>
            </w:r>
            <w:r w:rsidRPr="00D56BDE">
              <w:rPr>
                <w:rFonts w:ascii="华文仿宋" w:eastAsia="华文仿宋" w:hAnsi="华文仿宋"/>
                <w:sz w:val="24"/>
              </w:rPr>
              <w:t>公共管理（MPA）</w:t>
            </w:r>
            <w:r w:rsidRPr="00D56BDE">
              <w:rPr>
                <w:rFonts w:ascii="华文仿宋" w:eastAsia="华文仿宋" w:hAnsi="华文仿宋" w:hint="eastAsia"/>
                <w:sz w:val="24"/>
              </w:rPr>
              <w:t>、</w:t>
            </w:r>
            <w:r w:rsidRPr="00D56BDE">
              <w:rPr>
                <w:rFonts w:ascii="华文仿宋" w:eastAsia="华文仿宋" w:hAnsi="华文仿宋"/>
                <w:sz w:val="24"/>
              </w:rPr>
              <w:t>旅游管理（专业学位）</w:t>
            </w:r>
          </w:p>
          <w:p w:rsidR="00ED028C" w:rsidRPr="00D56BDE" w:rsidRDefault="00A74530" w:rsidP="00A74530">
            <w:pPr>
              <w:pStyle w:val="a7"/>
              <w:spacing w:line="520" w:lineRule="exact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及</w:t>
            </w:r>
            <w:r w:rsidRPr="00D56BDE">
              <w:rPr>
                <w:rFonts w:ascii="华文仿宋" w:eastAsia="华文仿宋" w:hAnsi="华文仿宋"/>
                <w:sz w:val="24"/>
              </w:rPr>
              <w:t>其他所有非全日制专业</w:t>
            </w:r>
          </w:p>
        </w:tc>
        <w:tc>
          <w:tcPr>
            <w:tcW w:w="850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580</w:t>
            </w:r>
          </w:p>
        </w:tc>
        <w:tc>
          <w:tcPr>
            <w:tcW w:w="851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光华校区</w:t>
            </w:r>
          </w:p>
        </w:tc>
        <w:tc>
          <w:tcPr>
            <w:tcW w:w="992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9月</w:t>
            </w:r>
            <w:r w:rsidR="00E103CC" w:rsidRPr="00D56BDE">
              <w:rPr>
                <w:rFonts w:ascii="华文仿宋" w:eastAsia="华文仿宋" w:hAnsi="华文仿宋" w:hint="eastAsia"/>
                <w:sz w:val="24"/>
              </w:rPr>
              <w:t>7日—8</w:t>
            </w:r>
            <w:r w:rsidRPr="00D56BDE">
              <w:rPr>
                <w:rFonts w:ascii="华文仿宋" w:eastAsia="华文仿宋" w:hAnsi="华文仿宋" w:hint="eastAsia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7:50—10:30</w:t>
            </w:r>
          </w:p>
        </w:tc>
        <w:tc>
          <w:tcPr>
            <w:tcW w:w="1276" w:type="dxa"/>
            <w:vAlign w:val="center"/>
          </w:tcPr>
          <w:p w:rsidR="00ED028C" w:rsidRPr="00D56BDE" w:rsidRDefault="00ED028C" w:rsidP="00177F61">
            <w:pPr>
              <w:pStyle w:val="a7"/>
              <w:spacing w:line="52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56BDE">
              <w:rPr>
                <w:rFonts w:ascii="华文仿宋" w:eastAsia="华文仿宋" w:hAnsi="华文仿宋" w:hint="eastAsia"/>
                <w:sz w:val="24"/>
              </w:rPr>
              <w:t>7:50—11:30</w:t>
            </w:r>
          </w:p>
        </w:tc>
      </w:tr>
    </w:tbl>
    <w:p w:rsidR="00ED028C" w:rsidRPr="00D56BDE" w:rsidRDefault="00ED028C" w:rsidP="00ED028C">
      <w:pPr>
        <w:pStyle w:val="a7"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F7A39">
        <w:rPr>
          <w:rFonts w:eastAsia="黑体" w:hint="eastAsia"/>
          <w:sz w:val="32"/>
          <w:szCs w:val="32"/>
        </w:rPr>
        <w:t>三、缴费方式：</w:t>
      </w:r>
      <w:r w:rsidRPr="00D56BDE">
        <w:rPr>
          <w:rFonts w:ascii="仿宋_GB2312" w:eastAsia="仿宋_GB2312" w:hAnsi="宋体" w:hint="eastAsia"/>
          <w:sz w:val="32"/>
          <w:szCs w:val="32"/>
        </w:rPr>
        <w:t>学生在体检前到校医院收费室缴费</w:t>
      </w:r>
      <w:r w:rsidR="00FC7188">
        <w:rPr>
          <w:rFonts w:ascii="仿宋_GB2312" w:eastAsia="仿宋_GB2312" w:hAnsi="宋体" w:hint="eastAsia"/>
          <w:sz w:val="32"/>
          <w:szCs w:val="32"/>
        </w:rPr>
        <w:t>(</w:t>
      </w:r>
      <w:r w:rsidR="00FC7188" w:rsidRPr="00FC7188">
        <w:rPr>
          <w:rFonts w:ascii="仿宋_GB2312" w:eastAsia="仿宋_GB2312" w:hAnsi="宋体"/>
          <w:sz w:val="32"/>
          <w:szCs w:val="32"/>
        </w:rPr>
        <w:t>新生入学体检费用为84.00元/人</w:t>
      </w:r>
      <w:r w:rsidR="00FC7188">
        <w:rPr>
          <w:rFonts w:ascii="仿宋_GB2312" w:eastAsia="仿宋_GB2312" w:hAnsi="宋体"/>
          <w:sz w:val="32"/>
          <w:szCs w:val="32"/>
        </w:rPr>
        <w:t>)</w:t>
      </w:r>
      <w:r w:rsidRPr="00D56BDE">
        <w:rPr>
          <w:rFonts w:ascii="仿宋_GB2312" w:eastAsia="仿宋_GB2312" w:hAnsi="宋体" w:hint="eastAsia"/>
          <w:sz w:val="32"/>
          <w:szCs w:val="32"/>
        </w:rPr>
        <w:t>，凭缴费发票和本人身份证在体检前台领取体检表，并按要求填写相关内容。</w:t>
      </w:r>
    </w:p>
    <w:p w:rsidR="00ED028C" w:rsidRPr="005F7A39" w:rsidRDefault="00ED028C" w:rsidP="005F7A39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5F7A39">
        <w:rPr>
          <w:rFonts w:ascii="Times New Roman" w:eastAsia="黑体" w:hAnsi="Times New Roman" w:cs="Times New Roman" w:hint="eastAsia"/>
          <w:sz w:val="32"/>
          <w:szCs w:val="32"/>
        </w:rPr>
        <w:t>四、相关注意事项</w:t>
      </w:r>
    </w:p>
    <w:p w:rsidR="00ED028C" w:rsidRPr="00D56BDE" w:rsidRDefault="00ED028C" w:rsidP="00ED028C">
      <w:pPr>
        <w:spacing w:line="52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D56BDE">
        <w:rPr>
          <w:rFonts w:ascii="仿宋_GB2312" w:eastAsia="仿宋_GB2312" w:hAnsi="宋体" w:cs="Times New Roman" w:hint="eastAsia"/>
          <w:sz w:val="32"/>
          <w:szCs w:val="32"/>
        </w:rPr>
        <w:t>1</w:t>
      </w:r>
      <w:r w:rsidR="00210E52">
        <w:rPr>
          <w:rFonts w:ascii="仿宋_GB2312" w:eastAsia="仿宋_GB2312" w:hAnsi="宋体" w:cs="Times New Roman" w:hint="eastAsia"/>
          <w:sz w:val="32"/>
          <w:szCs w:val="32"/>
        </w:rPr>
        <w:t>.</w:t>
      </w:r>
      <w:r w:rsidRPr="00D56BDE">
        <w:rPr>
          <w:rFonts w:ascii="仿宋_GB2312" w:eastAsia="仿宋_GB2312" w:hAnsi="宋体" w:cs="Times New Roman" w:hint="eastAsia"/>
          <w:sz w:val="32"/>
          <w:szCs w:val="32"/>
        </w:rPr>
        <w:t>体检前，请在体检表上贴好照片，请认真填写“西南财经大学学生健康档案、个人基本信息表、体检表基本信息”，认真阅读学习“预防艾滋病健康教育处方”并在“个人基本信息表”中签字。</w:t>
      </w:r>
    </w:p>
    <w:p w:rsidR="00ED028C" w:rsidRPr="00D56BDE" w:rsidRDefault="00ED028C" w:rsidP="00ED028C">
      <w:pPr>
        <w:spacing w:line="52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D56BDE">
        <w:rPr>
          <w:rFonts w:ascii="仿宋_GB2312" w:eastAsia="仿宋_GB2312" w:hAnsi="宋体" w:cs="Times New Roman" w:hint="eastAsia"/>
          <w:sz w:val="32"/>
          <w:szCs w:val="32"/>
        </w:rPr>
        <w:t>2</w:t>
      </w:r>
      <w:r w:rsidR="00210E52">
        <w:rPr>
          <w:rFonts w:ascii="仿宋_GB2312" w:eastAsia="仿宋_GB2312" w:hAnsi="宋体" w:cs="Times New Roman" w:hint="eastAsia"/>
          <w:sz w:val="32"/>
          <w:szCs w:val="32"/>
        </w:rPr>
        <w:t>.</w:t>
      </w:r>
      <w:r w:rsidRPr="00D56BDE">
        <w:rPr>
          <w:rFonts w:ascii="仿宋_GB2312" w:eastAsia="仿宋_GB2312" w:hAnsi="宋体" w:cs="Times New Roman" w:hint="eastAsia"/>
          <w:sz w:val="32"/>
          <w:szCs w:val="32"/>
        </w:rPr>
        <w:t>血液检查（抽血）</w:t>
      </w:r>
      <w:r w:rsidRPr="005F7883">
        <w:rPr>
          <w:rFonts w:ascii="仿宋_GB2312" w:eastAsia="仿宋_GB2312" w:hAnsi="宋体" w:cs="Times New Roman" w:hint="eastAsia"/>
          <w:b/>
          <w:i/>
          <w:color w:val="C00000"/>
          <w:sz w:val="32"/>
          <w:szCs w:val="32"/>
          <w:u w:val="single"/>
        </w:rPr>
        <w:t>当天早上须禁饮禁食</w:t>
      </w:r>
      <w:r w:rsidRPr="00D56BDE">
        <w:rPr>
          <w:rFonts w:ascii="仿宋_GB2312" w:eastAsia="仿宋_GB2312" w:hAnsi="宋体" w:cs="Times New Roman" w:hint="eastAsia"/>
          <w:sz w:val="32"/>
          <w:szCs w:val="32"/>
        </w:rPr>
        <w:t>，前一天晚上需清淡饮食。抽血后，请用棉签按压抽血处5分钟。</w:t>
      </w:r>
    </w:p>
    <w:p w:rsidR="00ED028C" w:rsidRPr="00D56BDE" w:rsidRDefault="00ED028C" w:rsidP="00ED028C">
      <w:pPr>
        <w:spacing w:line="52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D56BDE">
        <w:rPr>
          <w:rFonts w:ascii="仿宋_GB2312" w:eastAsia="仿宋_GB2312" w:hAnsi="宋体" w:cs="Times New Roman" w:hint="eastAsia"/>
          <w:sz w:val="32"/>
          <w:szCs w:val="32"/>
        </w:rPr>
        <w:t>3</w:t>
      </w:r>
      <w:r w:rsidR="00210E52">
        <w:rPr>
          <w:rFonts w:ascii="仿宋_GB2312" w:eastAsia="仿宋_GB2312" w:hAnsi="宋体" w:cs="Times New Roman" w:hint="eastAsia"/>
          <w:sz w:val="32"/>
          <w:szCs w:val="32"/>
        </w:rPr>
        <w:t>.</w:t>
      </w:r>
      <w:r w:rsidRPr="00D56BDE">
        <w:rPr>
          <w:rFonts w:ascii="仿宋_GB2312" w:eastAsia="仿宋_GB2312" w:hAnsi="宋体" w:cs="Times New Roman" w:hint="eastAsia"/>
          <w:sz w:val="32"/>
          <w:szCs w:val="32"/>
        </w:rPr>
        <w:t>在体检中，如有问题，请向体检前台咨询。</w:t>
      </w:r>
    </w:p>
    <w:p w:rsidR="00ED028C" w:rsidRPr="005F7883" w:rsidRDefault="00ED028C" w:rsidP="00ED028C">
      <w:pPr>
        <w:spacing w:line="52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F7883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      </w:t>
      </w:r>
    </w:p>
    <w:p w:rsidR="00ED028C" w:rsidRPr="005F7883" w:rsidRDefault="00ED028C" w:rsidP="00ED028C">
      <w:pPr>
        <w:spacing w:line="520" w:lineRule="exact"/>
        <w:rPr>
          <w:rFonts w:ascii="仿宋_GB2312" w:eastAsia="仿宋_GB2312" w:hAnsi="宋体" w:cs="Times New Roman"/>
          <w:sz w:val="32"/>
          <w:szCs w:val="32"/>
        </w:rPr>
      </w:pPr>
    </w:p>
    <w:p w:rsidR="00ED028C" w:rsidRPr="005F7883" w:rsidRDefault="00ED028C" w:rsidP="00ED028C">
      <w:pPr>
        <w:spacing w:line="520" w:lineRule="exac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                                         </w:t>
      </w:r>
      <w:r w:rsidRPr="005F7883">
        <w:rPr>
          <w:rFonts w:ascii="仿宋_GB2312" w:eastAsia="仿宋_GB2312" w:hAnsi="宋体" w:cs="Times New Roman" w:hint="eastAsia"/>
          <w:sz w:val="32"/>
          <w:szCs w:val="32"/>
        </w:rPr>
        <w:t>校医院</w:t>
      </w:r>
    </w:p>
    <w:p w:rsidR="00ED028C" w:rsidRPr="005F7883" w:rsidRDefault="00ED028C" w:rsidP="00ED028C">
      <w:pPr>
        <w:spacing w:line="520" w:lineRule="exact"/>
        <w:rPr>
          <w:rFonts w:ascii="仿宋_GB2312" w:eastAsia="仿宋_GB2312" w:hAnsi="宋体" w:cs="Times New Roman"/>
          <w:sz w:val="32"/>
          <w:szCs w:val="32"/>
        </w:rPr>
      </w:pPr>
      <w:r w:rsidRPr="005F7883">
        <w:rPr>
          <w:rFonts w:ascii="仿宋_GB2312" w:eastAsia="仿宋_GB2312" w:hAnsi="宋体" w:cs="Times New Roman" w:hint="eastAsia"/>
          <w:sz w:val="32"/>
          <w:szCs w:val="32"/>
        </w:rPr>
        <w:t xml:space="preserve">       </w:t>
      </w:r>
      <w:r w:rsidR="005B6C74" w:rsidRPr="005F7883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</w:t>
      </w:r>
      <w:r w:rsidRPr="005F7883">
        <w:rPr>
          <w:rFonts w:ascii="仿宋_GB2312" w:eastAsia="仿宋_GB2312" w:hAnsi="宋体" w:cs="Times New Roman" w:hint="eastAsia"/>
          <w:sz w:val="32"/>
          <w:szCs w:val="32"/>
        </w:rPr>
        <w:t>2019年</w:t>
      </w:r>
      <w:r w:rsidR="00636E61" w:rsidRPr="005F7883">
        <w:rPr>
          <w:rFonts w:ascii="仿宋_GB2312" w:eastAsia="仿宋_GB2312" w:hAnsi="宋体" w:cs="Times New Roman"/>
          <w:sz w:val="32"/>
          <w:szCs w:val="32"/>
        </w:rPr>
        <w:t>9</w:t>
      </w:r>
      <w:r w:rsidRPr="005F7883">
        <w:rPr>
          <w:rFonts w:ascii="仿宋_GB2312" w:eastAsia="仿宋_GB2312" w:hAnsi="宋体" w:cs="Times New Roman" w:hint="eastAsia"/>
          <w:sz w:val="32"/>
          <w:szCs w:val="32"/>
        </w:rPr>
        <w:t>月</w:t>
      </w:r>
      <w:r w:rsidR="00636E61" w:rsidRPr="005F7883">
        <w:rPr>
          <w:rFonts w:ascii="仿宋_GB2312" w:eastAsia="仿宋_GB2312" w:hAnsi="宋体" w:cs="Times New Roman"/>
          <w:sz w:val="32"/>
          <w:szCs w:val="32"/>
        </w:rPr>
        <w:t>5</w:t>
      </w:r>
      <w:r w:rsidRPr="005F7883">
        <w:rPr>
          <w:rFonts w:ascii="仿宋_GB2312" w:eastAsia="仿宋_GB2312" w:hAnsi="宋体" w:cs="Times New Roman" w:hint="eastAsia"/>
          <w:sz w:val="32"/>
          <w:szCs w:val="32"/>
        </w:rPr>
        <w:t>日</w:t>
      </w:r>
    </w:p>
    <w:sectPr w:rsidR="00ED028C" w:rsidRPr="005F7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435" w:rsidRDefault="00411435" w:rsidP="00F52D40">
      <w:r>
        <w:separator/>
      </w:r>
    </w:p>
  </w:endnote>
  <w:endnote w:type="continuationSeparator" w:id="0">
    <w:p w:rsidR="00411435" w:rsidRDefault="00411435" w:rsidP="00F5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435" w:rsidRDefault="00411435" w:rsidP="00F52D40">
      <w:r>
        <w:separator/>
      </w:r>
    </w:p>
  </w:footnote>
  <w:footnote w:type="continuationSeparator" w:id="0">
    <w:p w:rsidR="00411435" w:rsidRDefault="00411435" w:rsidP="00F52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07018"/>
    <w:multiLevelType w:val="hybridMultilevel"/>
    <w:tmpl w:val="2CA890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56"/>
    <w:rsid w:val="00060820"/>
    <w:rsid w:val="00074D42"/>
    <w:rsid w:val="000E2F03"/>
    <w:rsid w:val="00104D09"/>
    <w:rsid w:val="0012404C"/>
    <w:rsid w:val="00156B08"/>
    <w:rsid w:val="00177F61"/>
    <w:rsid w:val="001D2E77"/>
    <w:rsid w:val="001F4696"/>
    <w:rsid w:val="00210E52"/>
    <w:rsid w:val="00243134"/>
    <w:rsid w:val="002832B3"/>
    <w:rsid w:val="002C1B0A"/>
    <w:rsid w:val="002D79E6"/>
    <w:rsid w:val="002F0235"/>
    <w:rsid w:val="003A663E"/>
    <w:rsid w:val="00411435"/>
    <w:rsid w:val="004D2A6C"/>
    <w:rsid w:val="00550801"/>
    <w:rsid w:val="005B6C74"/>
    <w:rsid w:val="005E4539"/>
    <w:rsid w:val="005F7883"/>
    <w:rsid w:val="005F7A39"/>
    <w:rsid w:val="005F7C6C"/>
    <w:rsid w:val="00636E61"/>
    <w:rsid w:val="006425E6"/>
    <w:rsid w:val="006A1F4E"/>
    <w:rsid w:val="00786468"/>
    <w:rsid w:val="007D601D"/>
    <w:rsid w:val="0083133D"/>
    <w:rsid w:val="00893FDE"/>
    <w:rsid w:val="008E63D2"/>
    <w:rsid w:val="00950CEE"/>
    <w:rsid w:val="00967432"/>
    <w:rsid w:val="00983B33"/>
    <w:rsid w:val="009A19B2"/>
    <w:rsid w:val="009B094B"/>
    <w:rsid w:val="009F2A56"/>
    <w:rsid w:val="00A07874"/>
    <w:rsid w:val="00A72F1C"/>
    <w:rsid w:val="00A74530"/>
    <w:rsid w:val="00A8387B"/>
    <w:rsid w:val="00AA10D1"/>
    <w:rsid w:val="00AE548B"/>
    <w:rsid w:val="00B44711"/>
    <w:rsid w:val="00B63738"/>
    <w:rsid w:val="00BA42A8"/>
    <w:rsid w:val="00BF7413"/>
    <w:rsid w:val="00D56BDE"/>
    <w:rsid w:val="00D8357F"/>
    <w:rsid w:val="00DA417A"/>
    <w:rsid w:val="00DE49ED"/>
    <w:rsid w:val="00E103CC"/>
    <w:rsid w:val="00ED028C"/>
    <w:rsid w:val="00F52D40"/>
    <w:rsid w:val="00FA4787"/>
    <w:rsid w:val="00FC7188"/>
    <w:rsid w:val="00FD655A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521388-3625-447C-97EC-9FAF1679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33D"/>
    <w:pPr>
      <w:ind w:firstLineChars="200" w:firstLine="420"/>
    </w:pPr>
  </w:style>
  <w:style w:type="table" w:styleId="a4">
    <w:name w:val="Table Grid"/>
    <w:basedOn w:val="a1"/>
    <w:uiPriority w:val="59"/>
    <w:rsid w:val="008313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52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52D4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52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52D40"/>
    <w:rPr>
      <w:sz w:val="18"/>
      <w:szCs w:val="18"/>
    </w:rPr>
  </w:style>
  <w:style w:type="paragraph" w:styleId="a7">
    <w:name w:val="No Spacing"/>
    <w:uiPriority w:val="1"/>
    <w:qFormat/>
    <w:rsid w:val="00BA42A8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周祝丰</dc:creator>
  <cp:keywords/>
  <dc:description/>
  <cp:lastModifiedBy>User</cp:lastModifiedBy>
  <cp:revision>42</cp:revision>
  <dcterms:created xsi:type="dcterms:W3CDTF">2019-07-17T05:34:00Z</dcterms:created>
  <dcterms:modified xsi:type="dcterms:W3CDTF">2019-09-01T14:39:00Z</dcterms:modified>
</cp:coreProperties>
</file>