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59" w:rsidRPr="00745B3E" w:rsidRDefault="00084949" w:rsidP="00E87FAB">
      <w:pPr>
        <w:widowControl/>
        <w:spacing w:line="360" w:lineRule="auto"/>
        <w:jc w:val="center"/>
        <w:rPr>
          <w:rFonts w:ascii="华文中宋" w:eastAsia="华文中宋" w:hAnsi="华文中宋" w:cs="Arial"/>
          <w:b/>
          <w:bCs/>
          <w:color w:val="FF0000"/>
          <w:spacing w:val="8"/>
          <w:kern w:val="0"/>
          <w:sz w:val="36"/>
          <w:szCs w:val="36"/>
          <w:shd w:val="clear" w:color="auto" w:fill="FFFFFF" w:themeFill="background1"/>
        </w:rPr>
      </w:pPr>
      <w:r w:rsidRPr="00745B3E">
        <w:rPr>
          <w:rFonts w:ascii="华文中宋" w:eastAsia="华文中宋" w:hAnsi="华文中宋" w:cs="Arial" w:hint="eastAsia"/>
          <w:b/>
          <w:bCs/>
          <w:color w:val="FF0000"/>
          <w:spacing w:val="8"/>
          <w:kern w:val="0"/>
          <w:sz w:val="36"/>
          <w:szCs w:val="36"/>
          <w:shd w:val="clear" w:color="auto" w:fill="FFFFFF" w:themeFill="background1"/>
        </w:rPr>
        <w:t>欢迎报考西南财经大学经济数学学院2</w:t>
      </w:r>
      <w:r w:rsidRPr="00745B3E">
        <w:rPr>
          <w:rFonts w:ascii="华文中宋" w:eastAsia="华文中宋" w:hAnsi="华文中宋" w:cs="Arial"/>
          <w:b/>
          <w:bCs/>
          <w:color w:val="FF0000"/>
          <w:spacing w:val="8"/>
          <w:kern w:val="0"/>
          <w:sz w:val="36"/>
          <w:szCs w:val="36"/>
          <w:shd w:val="clear" w:color="auto" w:fill="FFFFFF" w:themeFill="background1"/>
        </w:rPr>
        <w:t>02</w:t>
      </w:r>
      <w:r w:rsidR="007B6F4A" w:rsidRPr="00745B3E">
        <w:rPr>
          <w:rFonts w:ascii="华文中宋" w:eastAsia="华文中宋" w:hAnsi="华文中宋" w:cs="Arial"/>
          <w:b/>
          <w:bCs/>
          <w:color w:val="FF0000"/>
          <w:spacing w:val="8"/>
          <w:kern w:val="0"/>
          <w:sz w:val="36"/>
          <w:szCs w:val="36"/>
          <w:shd w:val="clear" w:color="auto" w:fill="FFFFFF" w:themeFill="background1"/>
        </w:rPr>
        <w:t>2</w:t>
      </w:r>
      <w:r w:rsidRPr="00745B3E">
        <w:rPr>
          <w:rFonts w:ascii="华文中宋" w:eastAsia="华文中宋" w:hAnsi="华文中宋" w:cs="Arial" w:hint="eastAsia"/>
          <w:b/>
          <w:bCs/>
          <w:color w:val="FF0000"/>
          <w:spacing w:val="8"/>
          <w:kern w:val="0"/>
          <w:sz w:val="36"/>
          <w:szCs w:val="36"/>
          <w:shd w:val="clear" w:color="auto" w:fill="FFFFFF" w:themeFill="background1"/>
        </w:rPr>
        <w:t>年硕士研究生</w:t>
      </w:r>
    </w:p>
    <w:p w:rsidR="00695259" w:rsidRPr="00C22AE4" w:rsidRDefault="00BD47F9" w:rsidP="00BD47F9">
      <w:pPr>
        <w:widowControl/>
        <w:spacing w:line="329" w:lineRule="auto"/>
        <w:ind w:firstLineChars="100" w:firstLine="456"/>
        <w:jc w:val="center"/>
        <w:rPr>
          <w:rFonts w:ascii="华文新魏" w:eastAsia="华文新魏" w:hAnsi="华文中宋" w:cs="Arial"/>
          <w:b/>
          <w:bCs/>
          <w:color w:val="0070C0"/>
          <w:spacing w:val="8"/>
          <w:kern w:val="0"/>
          <w:sz w:val="44"/>
          <w:szCs w:val="44"/>
          <w:shd w:val="clear" w:color="auto" w:fill="FFFFFF" w:themeFill="background1"/>
        </w:rPr>
      </w:pPr>
      <w:r w:rsidRPr="00C22AE4">
        <w:rPr>
          <w:rFonts w:ascii="华文新魏" w:eastAsia="华文新魏" w:hAnsi="华文中宋" w:cs="Arial" w:hint="eastAsia"/>
          <w:b/>
          <w:bCs/>
          <w:color w:val="0070C0"/>
          <w:spacing w:val="8"/>
          <w:kern w:val="0"/>
          <w:sz w:val="44"/>
          <w:szCs w:val="44"/>
          <w:shd w:val="clear" w:color="auto" w:fill="FFFFFF" w:themeFill="background1"/>
        </w:rPr>
        <w:t>学贯经数、成就人生</w:t>
      </w:r>
    </w:p>
    <w:p w:rsidR="00BD47F9" w:rsidRPr="00BD47F9" w:rsidRDefault="00BD47F9" w:rsidP="00BD47F9">
      <w:pPr>
        <w:widowControl/>
        <w:spacing w:line="329" w:lineRule="auto"/>
        <w:ind w:firstLineChars="100" w:firstLine="257"/>
        <w:jc w:val="center"/>
        <w:rPr>
          <w:rFonts w:asciiTheme="minorEastAsia" w:hAnsiTheme="minorEastAsia" w:cs="Arial"/>
          <w:b/>
          <w:bCs/>
          <w:color w:val="333333"/>
          <w:spacing w:val="8"/>
          <w:kern w:val="0"/>
          <w:sz w:val="24"/>
          <w:szCs w:val="24"/>
          <w:shd w:val="clear" w:color="auto" w:fill="FFFFFF" w:themeFill="background1"/>
        </w:rPr>
      </w:pPr>
    </w:p>
    <w:p w:rsidR="00D4341A" w:rsidRDefault="00084949" w:rsidP="007944D0">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西南财经大学是教育部直属的国家“211工程”和“985工程”</w:t>
      </w:r>
      <w:r w:rsidR="005E10B1">
        <w:rPr>
          <w:rFonts w:asciiTheme="minorEastAsia" w:hAnsiTheme="minorEastAsia" w:cs="Arial" w:hint="eastAsia"/>
          <w:bCs/>
          <w:color w:val="333333"/>
          <w:spacing w:val="8"/>
          <w:kern w:val="0"/>
          <w:sz w:val="24"/>
          <w:szCs w:val="24"/>
          <w:shd w:val="clear" w:color="auto" w:fill="FFFFFF" w:themeFill="background1"/>
        </w:rPr>
        <w:t>优势学科创新平台建设的全国重点大学，也是国家</w:t>
      </w:r>
      <w:r w:rsidR="00F62CE5">
        <w:rPr>
          <w:rFonts w:asciiTheme="minorEastAsia" w:hAnsiTheme="minorEastAsia" w:cs="Arial" w:hint="eastAsia"/>
          <w:bCs/>
          <w:color w:val="333333"/>
          <w:spacing w:val="8"/>
          <w:kern w:val="0"/>
          <w:sz w:val="24"/>
          <w:szCs w:val="24"/>
          <w:shd w:val="clear" w:color="auto" w:fill="FFFFFF" w:themeFill="background1"/>
        </w:rPr>
        <w:t>首批</w:t>
      </w:r>
      <w:r w:rsidR="005E10B1">
        <w:rPr>
          <w:rFonts w:asciiTheme="minorEastAsia" w:hAnsiTheme="minorEastAsia" w:cs="Arial" w:hint="eastAsia"/>
          <w:bCs/>
          <w:color w:val="333333"/>
          <w:spacing w:val="8"/>
          <w:kern w:val="0"/>
          <w:sz w:val="24"/>
          <w:szCs w:val="24"/>
          <w:shd w:val="clear" w:color="auto" w:fill="FFFFFF" w:themeFill="background1"/>
        </w:rPr>
        <w:t>“双一流”建设高校</w:t>
      </w:r>
      <w:r w:rsidR="00B63B78">
        <w:rPr>
          <w:rFonts w:asciiTheme="minorEastAsia" w:hAnsiTheme="minorEastAsia" w:cs="Arial" w:hint="eastAsia"/>
          <w:bCs/>
          <w:color w:val="333333"/>
          <w:spacing w:val="8"/>
          <w:kern w:val="0"/>
          <w:sz w:val="24"/>
          <w:szCs w:val="24"/>
          <w:shd w:val="clear" w:color="auto" w:fill="FFFFFF" w:themeFill="background1"/>
        </w:rPr>
        <w:t>。</w:t>
      </w:r>
      <w:r w:rsidR="00D4341A" w:rsidRPr="00D4341A">
        <w:rPr>
          <w:rFonts w:asciiTheme="minorEastAsia" w:hAnsiTheme="minorEastAsia" w:cs="Arial" w:hint="eastAsia"/>
          <w:bCs/>
          <w:color w:val="333333"/>
          <w:spacing w:val="8"/>
          <w:kern w:val="0"/>
          <w:sz w:val="24"/>
          <w:szCs w:val="24"/>
          <w:shd w:val="clear" w:color="auto" w:fill="FFFFFF" w:themeFill="background1"/>
        </w:rPr>
        <w:t>学院</w:t>
      </w:r>
      <w:r w:rsidR="00F62CE5">
        <w:rPr>
          <w:rFonts w:asciiTheme="minorEastAsia" w:hAnsiTheme="minorEastAsia" w:cs="Arial" w:hint="eastAsia"/>
          <w:bCs/>
          <w:color w:val="333333"/>
          <w:spacing w:val="8"/>
          <w:kern w:val="0"/>
          <w:sz w:val="24"/>
          <w:szCs w:val="24"/>
          <w:shd w:val="clear" w:color="auto" w:fill="FFFFFF" w:themeFill="background1"/>
        </w:rPr>
        <w:t>和</w:t>
      </w:r>
      <w:r w:rsidR="00D4341A" w:rsidRPr="00D4341A">
        <w:rPr>
          <w:rFonts w:asciiTheme="minorEastAsia" w:hAnsiTheme="minorEastAsia" w:cs="Arial" w:hint="eastAsia"/>
          <w:bCs/>
          <w:color w:val="333333"/>
          <w:spacing w:val="8"/>
          <w:kern w:val="0"/>
          <w:sz w:val="24"/>
          <w:szCs w:val="24"/>
          <w:shd w:val="clear" w:color="auto" w:fill="FFFFFF" w:themeFill="background1"/>
        </w:rPr>
        <w:t>2022年硕士</w:t>
      </w:r>
      <w:r w:rsidR="005050B4">
        <w:rPr>
          <w:rFonts w:asciiTheme="minorEastAsia" w:hAnsiTheme="minorEastAsia" w:cs="Arial" w:hint="eastAsia"/>
          <w:bCs/>
          <w:color w:val="333333"/>
          <w:spacing w:val="8"/>
          <w:kern w:val="0"/>
          <w:sz w:val="24"/>
          <w:szCs w:val="24"/>
          <w:shd w:val="clear" w:color="auto" w:fill="FFFFFF" w:themeFill="background1"/>
        </w:rPr>
        <w:t>招生</w:t>
      </w:r>
      <w:bookmarkStart w:id="0" w:name="_GoBack"/>
      <w:bookmarkEnd w:id="0"/>
      <w:r w:rsidR="0059778B">
        <w:rPr>
          <w:rFonts w:asciiTheme="minorEastAsia" w:hAnsiTheme="minorEastAsia" w:cs="Arial" w:hint="eastAsia"/>
          <w:bCs/>
          <w:color w:val="333333"/>
          <w:spacing w:val="8"/>
          <w:kern w:val="0"/>
          <w:sz w:val="24"/>
          <w:szCs w:val="24"/>
          <w:shd w:val="clear" w:color="auto" w:fill="FFFFFF" w:themeFill="background1"/>
        </w:rPr>
        <w:t>专业</w:t>
      </w:r>
      <w:r w:rsidR="0059778B">
        <w:rPr>
          <w:rFonts w:asciiTheme="minorEastAsia" w:hAnsiTheme="minorEastAsia" w:cs="Arial" w:hint="eastAsia"/>
          <w:bCs/>
          <w:color w:val="333333"/>
          <w:spacing w:val="8"/>
          <w:kern w:val="0"/>
          <w:sz w:val="24"/>
          <w:szCs w:val="24"/>
          <w:shd w:val="clear" w:color="auto" w:fill="FFFFFF" w:themeFill="background1"/>
        </w:rPr>
        <w:t>介绍</w:t>
      </w:r>
      <w:r w:rsidR="00F62CE5">
        <w:rPr>
          <w:rFonts w:asciiTheme="minorEastAsia" w:hAnsiTheme="minorEastAsia" w:cs="Arial" w:hint="eastAsia"/>
          <w:bCs/>
          <w:color w:val="333333"/>
          <w:spacing w:val="8"/>
          <w:kern w:val="0"/>
          <w:sz w:val="24"/>
          <w:szCs w:val="24"/>
          <w:shd w:val="clear" w:color="auto" w:fill="FFFFFF" w:themeFill="background1"/>
        </w:rPr>
        <w:t>如下</w:t>
      </w:r>
      <w:r w:rsidR="00D4341A">
        <w:rPr>
          <w:rFonts w:asciiTheme="minorEastAsia" w:hAnsiTheme="minorEastAsia" w:cs="Arial" w:hint="eastAsia"/>
          <w:bCs/>
          <w:color w:val="333333"/>
          <w:spacing w:val="8"/>
          <w:kern w:val="0"/>
          <w:sz w:val="24"/>
          <w:szCs w:val="24"/>
          <w:shd w:val="clear" w:color="auto" w:fill="FFFFFF" w:themeFill="background1"/>
        </w:rPr>
        <w:t>。</w:t>
      </w:r>
    </w:p>
    <w:p w:rsidR="00CF44C8" w:rsidRPr="00242E72" w:rsidRDefault="00D4341A" w:rsidP="00CF44C8">
      <w:pPr>
        <w:widowControl/>
        <w:spacing w:line="329" w:lineRule="auto"/>
        <w:jc w:val="center"/>
        <w:rPr>
          <w:rFonts w:ascii="华文中宋" w:eastAsia="华文中宋" w:hAnsi="华文中宋" w:cs="Arial"/>
          <w:b/>
          <w:color w:val="7030A0"/>
          <w:spacing w:val="8"/>
          <w:kern w:val="0"/>
          <w:sz w:val="32"/>
          <w:szCs w:val="32"/>
          <w:shd w:val="clear" w:color="auto" w:fill="FFFFFF" w:themeFill="background1"/>
        </w:rPr>
      </w:pPr>
      <w:r w:rsidRPr="00242E72">
        <w:rPr>
          <w:rFonts w:ascii="MS Mincho" w:eastAsia="MS Mincho" w:hAnsi="MS Mincho" w:cs="MS Mincho" w:hint="eastAsia"/>
          <w:b/>
          <w:color w:val="7030A0"/>
          <w:spacing w:val="8"/>
          <w:kern w:val="0"/>
          <w:sz w:val="32"/>
          <w:szCs w:val="32"/>
          <w:shd w:val="clear" w:color="auto" w:fill="FFFFFF" w:themeFill="background1"/>
        </w:rPr>
        <w:t>✮</w:t>
      </w:r>
      <w:r w:rsidR="00CF44C8" w:rsidRPr="00242E72">
        <w:rPr>
          <w:rFonts w:ascii="华文中宋" w:eastAsia="华文中宋" w:hAnsi="华文中宋" w:cs="Arial" w:hint="eastAsia"/>
          <w:b/>
          <w:color w:val="7030A0"/>
          <w:spacing w:val="8"/>
          <w:kern w:val="0"/>
          <w:sz w:val="32"/>
          <w:szCs w:val="32"/>
          <w:shd w:val="clear" w:color="auto" w:fill="FFFFFF" w:themeFill="background1"/>
        </w:rPr>
        <w:t>培养层次</w:t>
      </w:r>
      <w:r w:rsidR="00742D5B">
        <w:rPr>
          <w:rFonts w:ascii="华文中宋" w:eastAsia="华文中宋" w:hAnsi="华文中宋" w:cs="Arial" w:hint="eastAsia"/>
          <w:b/>
          <w:color w:val="7030A0"/>
          <w:spacing w:val="8"/>
          <w:kern w:val="0"/>
          <w:sz w:val="32"/>
          <w:szCs w:val="32"/>
          <w:shd w:val="clear" w:color="auto" w:fill="FFFFFF" w:themeFill="background1"/>
        </w:rPr>
        <w:t xml:space="preserve"> </w:t>
      </w:r>
      <w:r w:rsidR="00E57BEE">
        <w:rPr>
          <w:rFonts w:ascii="华文中宋" w:eastAsia="华文中宋" w:hAnsi="华文中宋" w:cs="Arial" w:hint="eastAsia"/>
          <w:b/>
          <w:color w:val="7030A0"/>
          <w:spacing w:val="8"/>
          <w:kern w:val="0"/>
          <w:sz w:val="32"/>
          <w:szCs w:val="32"/>
          <w:shd w:val="clear" w:color="auto" w:fill="FFFFFF" w:themeFill="background1"/>
        </w:rPr>
        <w:t>齐</w:t>
      </w:r>
      <w:r w:rsidR="00CF44C8" w:rsidRPr="00242E72">
        <w:rPr>
          <w:rFonts w:ascii="华文中宋" w:eastAsia="华文中宋" w:hAnsi="华文中宋" w:cs="Arial" w:hint="eastAsia"/>
          <w:b/>
          <w:color w:val="7030A0"/>
          <w:spacing w:val="8"/>
          <w:kern w:val="0"/>
          <w:sz w:val="32"/>
          <w:szCs w:val="32"/>
          <w:shd w:val="clear" w:color="auto" w:fill="FFFFFF" w:themeFill="background1"/>
        </w:rPr>
        <w:t>全</w:t>
      </w:r>
    </w:p>
    <w:p w:rsidR="00695259" w:rsidRDefault="00084949">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本科专业：数学与应用数学(经济数学方向) 、金融数学、</w:t>
      </w:r>
      <w:r w:rsidR="009F0108">
        <w:rPr>
          <w:rFonts w:asciiTheme="minorEastAsia" w:hAnsiTheme="minorEastAsia" w:cs="Arial" w:hint="eastAsia"/>
          <w:bCs/>
          <w:color w:val="333333"/>
          <w:spacing w:val="8"/>
          <w:kern w:val="0"/>
          <w:sz w:val="24"/>
          <w:szCs w:val="24"/>
          <w:shd w:val="clear" w:color="auto" w:fill="FFFFFF" w:themeFill="background1"/>
        </w:rPr>
        <w:t>计算金融</w:t>
      </w:r>
      <w:r w:rsidR="00271D71">
        <w:rPr>
          <w:rFonts w:asciiTheme="minorEastAsia" w:hAnsiTheme="minorEastAsia" w:cs="Arial" w:hint="eastAsia"/>
          <w:bCs/>
          <w:color w:val="333333"/>
          <w:spacing w:val="8"/>
          <w:kern w:val="0"/>
          <w:sz w:val="24"/>
          <w:szCs w:val="24"/>
          <w:shd w:val="clear" w:color="auto" w:fill="FFFFFF" w:themeFill="background1"/>
        </w:rPr>
        <w:t>。</w:t>
      </w:r>
    </w:p>
    <w:p w:rsidR="00695259" w:rsidRDefault="00084949">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硕士专业：数理金融学、管理科学与工程(计算金融方向</w:t>
      </w:r>
      <w:r>
        <w:rPr>
          <w:rFonts w:asciiTheme="minorEastAsia" w:hAnsiTheme="minorEastAsia" w:cs="Arial"/>
          <w:bCs/>
          <w:color w:val="333333"/>
          <w:spacing w:val="8"/>
          <w:kern w:val="0"/>
          <w:sz w:val="24"/>
          <w:szCs w:val="24"/>
          <w:shd w:val="clear" w:color="auto" w:fill="FFFFFF" w:themeFill="background1"/>
        </w:rPr>
        <w:t>)</w:t>
      </w:r>
      <w:r>
        <w:rPr>
          <w:rFonts w:asciiTheme="minorEastAsia" w:hAnsiTheme="minorEastAsia" w:cs="Arial" w:hint="eastAsia"/>
          <w:bCs/>
          <w:color w:val="333333"/>
          <w:spacing w:val="8"/>
          <w:kern w:val="0"/>
          <w:sz w:val="24"/>
          <w:szCs w:val="24"/>
          <w:shd w:val="clear" w:color="auto" w:fill="FFFFFF" w:themeFill="background1"/>
        </w:rPr>
        <w:t>、数学</w:t>
      </w:r>
      <w:r w:rsidR="00CB7444">
        <w:rPr>
          <w:rFonts w:asciiTheme="minorEastAsia" w:hAnsiTheme="minorEastAsia" w:cs="Arial" w:hint="eastAsia"/>
          <w:bCs/>
          <w:color w:val="333333"/>
          <w:spacing w:val="8"/>
          <w:kern w:val="0"/>
          <w:sz w:val="24"/>
          <w:szCs w:val="24"/>
          <w:shd w:val="clear" w:color="auto" w:fill="FFFFFF" w:themeFill="background1"/>
        </w:rPr>
        <w:t>。</w:t>
      </w:r>
    </w:p>
    <w:p w:rsidR="00695259" w:rsidRDefault="00084949">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博士专业：数理金融学</w:t>
      </w:r>
      <w:r w:rsidR="00CB7444">
        <w:rPr>
          <w:rFonts w:asciiTheme="minorEastAsia" w:hAnsiTheme="minorEastAsia" w:cs="Arial" w:hint="eastAsia"/>
          <w:bCs/>
          <w:color w:val="333333"/>
          <w:spacing w:val="8"/>
          <w:kern w:val="0"/>
          <w:sz w:val="24"/>
          <w:szCs w:val="24"/>
          <w:shd w:val="clear" w:color="auto" w:fill="FFFFFF" w:themeFill="background1"/>
        </w:rPr>
        <w:t>。</w:t>
      </w:r>
    </w:p>
    <w:p w:rsidR="00695259" w:rsidRDefault="00084949" w:rsidP="006A6A88">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博士后流动站：数理金融学</w:t>
      </w:r>
      <w:r w:rsidR="00CB7444">
        <w:rPr>
          <w:rFonts w:asciiTheme="minorEastAsia" w:hAnsiTheme="minorEastAsia" w:cs="Arial" w:hint="eastAsia"/>
          <w:bCs/>
          <w:color w:val="333333"/>
          <w:spacing w:val="8"/>
          <w:kern w:val="0"/>
          <w:sz w:val="24"/>
          <w:szCs w:val="24"/>
          <w:shd w:val="clear" w:color="auto" w:fill="FFFFFF" w:themeFill="background1"/>
        </w:rPr>
        <w:t>。</w:t>
      </w:r>
    </w:p>
    <w:p w:rsidR="00D4341A" w:rsidRPr="00242E72" w:rsidRDefault="00D4341A" w:rsidP="00D4341A">
      <w:pPr>
        <w:widowControl/>
        <w:spacing w:line="329" w:lineRule="auto"/>
        <w:jc w:val="center"/>
        <w:rPr>
          <w:rFonts w:ascii="华文中宋" w:eastAsia="华文中宋" w:hAnsi="华文中宋" w:cs="MS Mincho"/>
          <w:b/>
          <w:color w:val="7030A0"/>
          <w:spacing w:val="8"/>
          <w:kern w:val="0"/>
          <w:sz w:val="32"/>
          <w:szCs w:val="32"/>
          <w:shd w:val="clear" w:color="auto" w:fill="FFFFFF" w:themeFill="background1"/>
        </w:rPr>
      </w:pPr>
      <w:r w:rsidRPr="00242E72">
        <w:rPr>
          <w:rFonts w:ascii="MS Mincho" w:eastAsia="MS Mincho" w:hAnsi="MS Mincho" w:cs="MS Mincho" w:hint="eastAsia"/>
          <w:b/>
          <w:color w:val="7030A0"/>
          <w:spacing w:val="8"/>
          <w:kern w:val="0"/>
          <w:sz w:val="32"/>
          <w:szCs w:val="32"/>
          <w:shd w:val="clear" w:color="auto" w:fill="FFFFFF" w:themeFill="background1"/>
        </w:rPr>
        <w:t>✮</w:t>
      </w:r>
      <w:r w:rsidRPr="00242E72">
        <w:rPr>
          <w:rFonts w:ascii="华文中宋" w:eastAsia="华文中宋" w:hAnsi="华文中宋" w:cs="微软雅黑" w:hint="eastAsia"/>
          <w:b/>
          <w:color w:val="7030A0"/>
          <w:spacing w:val="8"/>
          <w:kern w:val="0"/>
          <w:sz w:val="32"/>
          <w:szCs w:val="32"/>
          <w:shd w:val="clear" w:color="auto" w:fill="FFFFFF" w:themeFill="background1"/>
        </w:rPr>
        <w:t>师资</w:t>
      </w:r>
      <w:r w:rsidRPr="00242E72">
        <w:rPr>
          <w:rFonts w:ascii="华文中宋" w:eastAsia="华文中宋" w:hAnsi="华文中宋" w:cs="MS Mincho" w:hint="eastAsia"/>
          <w:b/>
          <w:color w:val="7030A0"/>
          <w:spacing w:val="8"/>
          <w:kern w:val="0"/>
          <w:sz w:val="32"/>
          <w:szCs w:val="32"/>
          <w:shd w:val="clear" w:color="auto" w:fill="FFFFFF" w:themeFill="background1"/>
        </w:rPr>
        <w:t>力量</w:t>
      </w:r>
      <w:r w:rsidR="00742D5B">
        <w:rPr>
          <w:rFonts w:ascii="华文中宋" w:eastAsia="华文中宋" w:hAnsi="华文中宋" w:cs="MS Mincho" w:hint="eastAsia"/>
          <w:b/>
          <w:color w:val="7030A0"/>
          <w:spacing w:val="8"/>
          <w:kern w:val="0"/>
          <w:sz w:val="32"/>
          <w:szCs w:val="32"/>
          <w:shd w:val="clear" w:color="auto" w:fill="FFFFFF" w:themeFill="background1"/>
        </w:rPr>
        <w:t xml:space="preserve"> </w:t>
      </w:r>
      <w:r w:rsidRPr="00242E72">
        <w:rPr>
          <w:rFonts w:ascii="华文中宋" w:eastAsia="华文中宋" w:hAnsi="华文中宋" w:cs="MS Mincho" w:hint="eastAsia"/>
          <w:b/>
          <w:color w:val="7030A0"/>
          <w:spacing w:val="8"/>
          <w:kern w:val="0"/>
          <w:sz w:val="32"/>
          <w:szCs w:val="32"/>
          <w:shd w:val="clear" w:color="auto" w:fill="FFFFFF" w:themeFill="background1"/>
        </w:rPr>
        <w:t>雄厚</w:t>
      </w:r>
    </w:p>
    <w:p w:rsidR="00D4341A" w:rsidRPr="00D4341A" w:rsidRDefault="00D4341A" w:rsidP="00D4341A">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sidRPr="00D4341A">
        <w:rPr>
          <w:rFonts w:asciiTheme="minorEastAsia" w:hAnsiTheme="minorEastAsia" w:cs="Arial" w:hint="eastAsia"/>
          <w:bCs/>
          <w:color w:val="333333"/>
          <w:spacing w:val="8"/>
          <w:kern w:val="0"/>
          <w:sz w:val="24"/>
          <w:szCs w:val="24"/>
          <w:shd w:val="clear" w:color="auto" w:fill="FFFFFF" w:themeFill="background1"/>
        </w:rPr>
        <w:t>学院现有海内外专职教师71人</w:t>
      </w:r>
      <w:r w:rsidR="001F6C63">
        <w:rPr>
          <w:rFonts w:asciiTheme="minorEastAsia" w:hAnsiTheme="minorEastAsia" w:cs="Arial" w:hint="eastAsia"/>
          <w:bCs/>
          <w:color w:val="333333"/>
          <w:spacing w:val="8"/>
          <w:kern w:val="0"/>
          <w:sz w:val="24"/>
          <w:szCs w:val="24"/>
          <w:shd w:val="clear" w:color="auto" w:fill="FFFFFF" w:themeFill="background1"/>
        </w:rPr>
        <w:t>，</w:t>
      </w:r>
      <w:r w:rsidRPr="00D4341A">
        <w:rPr>
          <w:rFonts w:asciiTheme="minorEastAsia" w:hAnsiTheme="minorEastAsia" w:cs="Arial" w:hint="eastAsia"/>
          <w:bCs/>
          <w:color w:val="333333"/>
          <w:spacing w:val="8"/>
          <w:kern w:val="0"/>
          <w:sz w:val="24"/>
          <w:szCs w:val="24"/>
          <w:shd w:val="clear" w:color="auto" w:fill="FFFFFF" w:themeFill="background1"/>
        </w:rPr>
        <w:t>其中：教授21人，博士生导师10人，国家级、省部级高层次人才8人。近五年，</w:t>
      </w:r>
      <w:r>
        <w:rPr>
          <w:rFonts w:asciiTheme="minorEastAsia" w:hAnsiTheme="minorEastAsia" w:cs="Arial" w:hint="eastAsia"/>
          <w:bCs/>
          <w:color w:val="333333"/>
          <w:spacing w:val="8"/>
          <w:kern w:val="0"/>
          <w:sz w:val="24"/>
          <w:szCs w:val="24"/>
          <w:shd w:val="clear" w:color="auto" w:fill="FFFFFF" w:themeFill="background1"/>
        </w:rPr>
        <w:t>在</w:t>
      </w:r>
      <w:r w:rsidRPr="00D4341A">
        <w:rPr>
          <w:rFonts w:asciiTheme="minorEastAsia" w:hAnsiTheme="minorEastAsia" w:cs="Arial" w:hint="eastAsia"/>
          <w:bCs/>
          <w:color w:val="333333"/>
          <w:spacing w:val="8"/>
          <w:kern w:val="0"/>
          <w:sz w:val="24"/>
          <w:szCs w:val="24"/>
          <w:shd w:val="clear" w:color="auto" w:fill="FFFFFF" w:themeFill="background1"/>
        </w:rPr>
        <w:t>计算数学、应用数学、运筹学与控制论、金融数学等领域形成了一批高质量研究成果，获得国家级</w:t>
      </w:r>
      <w:r w:rsidR="001F6C63">
        <w:rPr>
          <w:rFonts w:asciiTheme="minorEastAsia" w:hAnsiTheme="minorEastAsia" w:cs="Arial" w:hint="eastAsia"/>
          <w:bCs/>
          <w:color w:val="333333"/>
          <w:spacing w:val="8"/>
          <w:kern w:val="0"/>
          <w:sz w:val="24"/>
          <w:szCs w:val="24"/>
          <w:shd w:val="clear" w:color="auto" w:fill="FFFFFF" w:themeFill="background1"/>
        </w:rPr>
        <w:t>、省部级</w:t>
      </w:r>
      <w:r w:rsidRPr="00D4341A">
        <w:rPr>
          <w:rFonts w:asciiTheme="minorEastAsia" w:hAnsiTheme="minorEastAsia" w:cs="Arial" w:hint="eastAsia"/>
          <w:bCs/>
          <w:color w:val="333333"/>
          <w:spacing w:val="8"/>
          <w:kern w:val="0"/>
          <w:sz w:val="24"/>
          <w:szCs w:val="24"/>
          <w:shd w:val="clear" w:color="auto" w:fill="FFFFFF" w:themeFill="background1"/>
        </w:rPr>
        <w:t>项目50余项，出版专著</w:t>
      </w:r>
      <w:r w:rsidR="001F6C63">
        <w:rPr>
          <w:rFonts w:asciiTheme="minorEastAsia" w:hAnsiTheme="minorEastAsia" w:cs="Arial" w:hint="eastAsia"/>
          <w:bCs/>
          <w:color w:val="333333"/>
          <w:spacing w:val="8"/>
          <w:kern w:val="0"/>
          <w:sz w:val="24"/>
          <w:szCs w:val="24"/>
          <w:shd w:val="clear" w:color="auto" w:fill="FFFFFF" w:themeFill="background1"/>
        </w:rPr>
        <w:t>、教材</w:t>
      </w:r>
      <w:r w:rsidRPr="00D4341A">
        <w:rPr>
          <w:rFonts w:asciiTheme="minorEastAsia" w:hAnsiTheme="minorEastAsia" w:cs="Arial" w:hint="eastAsia"/>
          <w:bCs/>
          <w:color w:val="333333"/>
          <w:spacing w:val="8"/>
          <w:kern w:val="0"/>
          <w:sz w:val="24"/>
          <w:szCs w:val="24"/>
          <w:shd w:val="clear" w:color="auto" w:fill="FFFFFF" w:themeFill="background1"/>
        </w:rPr>
        <w:t>10余部。</w:t>
      </w:r>
    </w:p>
    <w:p w:rsidR="00695259" w:rsidRPr="00E57BEE" w:rsidRDefault="00D4341A" w:rsidP="00242E72">
      <w:pPr>
        <w:widowControl/>
        <w:spacing w:line="329" w:lineRule="auto"/>
        <w:jc w:val="center"/>
        <w:rPr>
          <w:rFonts w:ascii="华文中宋" w:eastAsia="华文中宋" w:hAnsi="华文中宋" w:cs="MS Mincho"/>
          <w:b/>
          <w:color w:val="7030A0"/>
          <w:spacing w:val="8"/>
          <w:kern w:val="0"/>
          <w:sz w:val="32"/>
          <w:szCs w:val="32"/>
          <w:shd w:val="clear" w:color="auto" w:fill="FFFFFF" w:themeFill="background1"/>
        </w:rPr>
      </w:pPr>
      <w:r w:rsidRPr="00E57BEE">
        <w:rPr>
          <w:rFonts w:ascii="MS Mincho" w:eastAsia="MS Mincho" w:hAnsi="MS Mincho" w:cs="MS Mincho" w:hint="eastAsia"/>
          <w:b/>
          <w:color w:val="7030A0"/>
          <w:spacing w:val="8"/>
          <w:kern w:val="0"/>
          <w:sz w:val="32"/>
          <w:szCs w:val="32"/>
          <w:shd w:val="clear" w:color="auto" w:fill="FFFFFF" w:themeFill="background1"/>
        </w:rPr>
        <w:t>✮</w:t>
      </w:r>
      <w:r w:rsidR="00E57BEE" w:rsidRPr="00E57BEE">
        <w:rPr>
          <w:rFonts w:ascii="华文中宋" w:eastAsia="华文中宋" w:hAnsi="华文中宋" w:cs="MS Mincho" w:hint="eastAsia"/>
          <w:b/>
          <w:color w:val="7030A0"/>
          <w:spacing w:val="8"/>
          <w:kern w:val="0"/>
          <w:sz w:val="32"/>
          <w:szCs w:val="32"/>
          <w:shd w:val="clear" w:color="auto" w:fill="FFFFFF" w:themeFill="background1"/>
        </w:rPr>
        <w:t>培养模式</w:t>
      </w:r>
      <w:r w:rsidR="00742D5B">
        <w:rPr>
          <w:rFonts w:ascii="华文中宋" w:eastAsia="华文中宋" w:hAnsi="华文中宋" w:cs="MS Mincho" w:hint="eastAsia"/>
          <w:b/>
          <w:color w:val="7030A0"/>
          <w:spacing w:val="8"/>
          <w:kern w:val="0"/>
          <w:sz w:val="32"/>
          <w:szCs w:val="32"/>
          <w:shd w:val="clear" w:color="auto" w:fill="FFFFFF" w:themeFill="background1"/>
        </w:rPr>
        <w:t xml:space="preserve"> </w:t>
      </w:r>
      <w:r w:rsidRPr="00E57BEE">
        <w:rPr>
          <w:rFonts w:ascii="华文中宋" w:eastAsia="华文中宋" w:hAnsi="华文中宋" w:cs="MS Mincho" w:hint="eastAsia"/>
          <w:b/>
          <w:color w:val="7030A0"/>
          <w:spacing w:val="8"/>
          <w:kern w:val="0"/>
          <w:sz w:val="32"/>
          <w:szCs w:val="32"/>
          <w:shd w:val="clear" w:color="auto" w:fill="FFFFFF" w:themeFill="background1"/>
        </w:rPr>
        <w:t>特色</w:t>
      </w:r>
    </w:p>
    <w:p w:rsidR="00695259" w:rsidRPr="009F5E14" w:rsidRDefault="00587942" w:rsidP="009E68CD">
      <w:pPr>
        <w:widowControl/>
        <w:spacing w:line="329" w:lineRule="auto"/>
        <w:jc w:val="center"/>
        <w:rPr>
          <w:rFonts w:ascii="华文中宋" w:eastAsia="华文中宋" w:hAnsi="华文中宋" w:cs="Arial"/>
          <w:b/>
          <w:bCs/>
          <w:color w:val="000000" w:themeColor="text1"/>
          <w:spacing w:val="8"/>
          <w:kern w:val="0"/>
          <w:sz w:val="24"/>
          <w:szCs w:val="24"/>
          <w:shd w:val="clear" w:color="auto" w:fill="FFFFFF" w:themeFill="background1"/>
        </w:rPr>
      </w:pPr>
      <w:r w:rsidRPr="009F5E14">
        <w:rPr>
          <w:rFonts w:ascii="华文中宋" w:eastAsia="华文中宋" w:hAnsi="华文中宋" w:cs="Arial" w:hint="eastAsia"/>
          <w:b/>
          <w:bCs/>
          <w:color w:val="000000" w:themeColor="text1"/>
          <w:spacing w:val="8"/>
          <w:kern w:val="0"/>
          <w:sz w:val="24"/>
          <w:szCs w:val="24"/>
          <w:shd w:val="clear" w:color="auto" w:fill="FFFFFF" w:themeFill="background1"/>
        </w:rPr>
        <w:t>A.</w:t>
      </w:r>
      <w:r w:rsidR="006B04AF">
        <w:rPr>
          <w:rFonts w:ascii="华文中宋" w:eastAsia="华文中宋" w:hAnsi="华文中宋" w:cs="Arial" w:hint="eastAsia"/>
          <w:b/>
          <w:bCs/>
          <w:color w:val="000000" w:themeColor="text1"/>
          <w:spacing w:val="8"/>
          <w:kern w:val="0"/>
          <w:sz w:val="24"/>
          <w:szCs w:val="24"/>
          <w:shd w:val="clear" w:color="auto" w:fill="FFFFFF" w:themeFill="background1"/>
        </w:rPr>
        <w:t>学科交叉</w:t>
      </w:r>
      <w:r w:rsidR="00084949" w:rsidRPr="009F5E14">
        <w:rPr>
          <w:rFonts w:ascii="华文中宋" w:eastAsia="华文中宋" w:hAnsi="华文中宋" w:cs="Arial" w:hint="eastAsia"/>
          <w:b/>
          <w:bCs/>
          <w:color w:val="000000" w:themeColor="text1"/>
          <w:spacing w:val="8"/>
          <w:kern w:val="0"/>
          <w:sz w:val="24"/>
          <w:szCs w:val="24"/>
          <w:shd w:val="clear" w:color="auto" w:fill="FFFFFF" w:themeFill="background1"/>
        </w:rPr>
        <w:t>培养</w:t>
      </w:r>
    </w:p>
    <w:p w:rsidR="00695259" w:rsidRDefault="005F3232">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课程设置</w:t>
      </w:r>
      <w:r w:rsidR="001B22E6">
        <w:rPr>
          <w:rFonts w:asciiTheme="minorEastAsia" w:hAnsiTheme="minorEastAsia" w:cs="Arial" w:hint="eastAsia"/>
          <w:bCs/>
          <w:color w:val="333333"/>
          <w:spacing w:val="8"/>
          <w:kern w:val="0"/>
          <w:sz w:val="24"/>
          <w:szCs w:val="24"/>
          <w:shd w:val="clear" w:color="auto" w:fill="FFFFFF" w:themeFill="background1"/>
        </w:rPr>
        <w:t>系统</w:t>
      </w:r>
      <w:r w:rsidR="004464FE">
        <w:rPr>
          <w:rFonts w:asciiTheme="minorEastAsia" w:hAnsiTheme="minorEastAsia" w:cs="Arial" w:hint="eastAsia"/>
          <w:bCs/>
          <w:color w:val="333333"/>
          <w:spacing w:val="8"/>
          <w:kern w:val="0"/>
          <w:sz w:val="24"/>
          <w:szCs w:val="24"/>
          <w:shd w:val="clear" w:color="auto" w:fill="FFFFFF" w:themeFill="background1"/>
        </w:rPr>
        <w:t>化</w:t>
      </w:r>
      <w:r w:rsidR="001B22E6">
        <w:rPr>
          <w:rFonts w:asciiTheme="minorEastAsia" w:hAnsiTheme="minorEastAsia" w:cs="Arial" w:hint="eastAsia"/>
          <w:bCs/>
          <w:color w:val="333333"/>
          <w:spacing w:val="8"/>
          <w:kern w:val="0"/>
          <w:sz w:val="24"/>
          <w:szCs w:val="24"/>
          <w:shd w:val="clear" w:color="auto" w:fill="FFFFFF" w:themeFill="background1"/>
        </w:rPr>
        <w:t>、板块</w:t>
      </w:r>
      <w:r w:rsidR="004464FE">
        <w:rPr>
          <w:rFonts w:asciiTheme="minorEastAsia" w:hAnsiTheme="minorEastAsia" w:cs="Arial" w:hint="eastAsia"/>
          <w:bCs/>
          <w:color w:val="333333"/>
          <w:spacing w:val="8"/>
          <w:kern w:val="0"/>
          <w:sz w:val="24"/>
          <w:szCs w:val="24"/>
          <w:shd w:val="clear" w:color="auto" w:fill="FFFFFF" w:themeFill="background1"/>
        </w:rPr>
        <w:t>化、重交叉</w:t>
      </w:r>
      <w:r>
        <w:rPr>
          <w:rFonts w:asciiTheme="minorEastAsia" w:hAnsiTheme="minorEastAsia" w:cs="Arial" w:hint="eastAsia"/>
          <w:bCs/>
          <w:color w:val="333333"/>
          <w:spacing w:val="8"/>
          <w:kern w:val="0"/>
          <w:sz w:val="24"/>
          <w:szCs w:val="24"/>
          <w:shd w:val="clear" w:color="auto" w:fill="FFFFFF" w:themeFill="background1"/>
        </w:rPr>
        <w:t>，</w:t>
      </w:r>
      <w:r w:rsidR="004B11C2" w:rsidRPr="004B11C2">
        <w:rPr>
          <w:rFonts w:asciiTheme="minorEastAsia" w:hAnsiTheme="minorEastAsia" w:cs="Arial" w:hint="eastAsia"/>
          <w:bCs/>
          <w:color w:val="333333"/>
          <w:spacing w:val="8"/>
          <w:kern w:val="0"/>
          <w:sz w:val="24"/>
          <w:szCs w:val="24"/>
          <w:shd w:val="clear" w:color="auto" w:fill="FFFFFF" w:themeFill="background1"/>
        </w:rPr>
        <w:t>“金融+数学、数学+经济”的新财经特色突出。</w:t>
      </w:r>
    </w:p>
    <w:p w:rsidR="00695259" w:rsidRPr="009F5E14" w:rsidRDefault="00587942" w:rsidP="009E68CD">
      <w:pPr>
        <w:widowControl/>
        <w:spacing w:line="329" w:lineRule="auto"/>
        <w:jc w:val="center"/>
        <w:rPr>
          <w:rFonts w:ascii="华文中宋" w:eastAsia="华文中宋" w:hAnsi="华文中宋" w:cs="Arial"/>
          <w:b/>
          <w:bCs/>
          <w:color w:val="000000" w:themeColor="text1"/>
          <w:spacing w:val="8"/>
          <w:kern w:val="0"/>
          <w:sz w:val="24"/>
          <w:szCs w:val="24"/>
          <w:shd w:val="clear" w:color="auto" w:fill="FFFFFF" w:themeFill="background1"/>
        </w:rPr>
      </w:pPr>
      <w:r w:rsidRPr="009F5E14">
        <w:rPr>
          <w:rFonts w:ascii="华文中宋" w:eastAsia="华文中宋" w:hAnsi="华文中宋" w:cs="Arial" w:hint="eastAsia"/>
          <w:b/>
          <w:bCs/>
          <w:color w:val="000000" w:themeColor="text1"/>
          <w:spacing w:val="8"/>
          <w:kern w:val="0"/>
          <w:sz w:val="24"/>
          <w:szCs w:val="24"/>
          <w:shd w:val="clear" w:color="auto" w:fill="FFFFFF" w:themeFill="background1"/>
        </w:rPr>
        <w:t>B.</w:t>
      </w:r>
      <w:r w:rsidR="00084949" w:rsidRPr="009F5E14">
        <w:rPr>
          <w:rFonts w:ascii="华文中宋" w:eastAsia="华文中宋" w:hAnsi="华文中宋" w:cs="Arial" w:hint="eastAsia"/>
          <w:b/>
          <w:bCs/>
          <w:color w:val="000000" w:themeColor="text1"/>
          <w:spacing w:val="8"/>
          <w:kern w:val="0"/>
          <w:sz w:val="24"/>
          <w:szCs w:val="24"/>
          <w:shd w:val="clear" w:color="auto" w:fill="FFFFFF" w:themeFill="background1"/>
        </w:rPr>
        <w:t>荣誉课程</w:t>
      </w:r>
    </w:p>
    <w:p w:rsidR="009E68CD" w:rsidRDefault="00084949" w:rsidP="009E68CD">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研究生院开设阿里云人工智能荣誉课程，课程包括</w:t>
      </w:r>
      <w:r w:rsidR="002872A9">
        <w:rPr>
          <w:rFonts w:asciiTheme="minorEastAsia" w:hAnsiTheme="minorEastAsia" w:cs="Arial" w:hint="eastAsia"/>
          <w:bCs/>
          <w:color w:val="333333"/>
          <w:spacing w:val="8"/>
          <w:kern w:val="0"/>
          <w:sz w:val="24"/>
          <w:szCs w:val="24"/>
          <w:shd w:val="clear" w:color="auto" w:fill="FFFFFF" w:themeFill="background1"/>
        </w:rPr>
        <w:t>《Python程序设计》《金融智能》《深度学习》</w:t>
      </w:r>
      <w:r>
        <w:rPr>
          <w:rFonts w:asciiTheme="minorEastAsia" w:hAnsiTheme="minorEastAsia" w:cs="Arial" w:hint="eastAsia"/>
          <w:bCs/>
          <w:color w:val="333333"/>
          <w:spacing w:val="8"/>
          <w:kern w:val="0"/>
          <w:sz w:val="24"/>
          <w:szCs w:val="24"/>
          <w:shd w:val="clear" w:color="auto" w:fill="FFFFFF" w:themeFill="background1"/>
        </w:rPr>
        <w:t xml:space="preserve"> </w:t>
      </w:r>
      <w:r w:rsidR="002872A9">
        <w:rPr>
          <w:rFonts w:asciiTheme="minorEastAsia" w:hAnsiTheme="minorEastAsia" w:cs="Arial" w:hint="eastAsia"/>
          <w:bCs/>
          <w:color w:val="333333"/>
          <w:spacing w:val="8"/>
          <w:kern w:val="0"/>
          <w:sz w:val="24"/>
          <w:szCs w:val="24"/>
          <w:shd w:val="clear" w:color="auto" w:fill="FFFFFF" w:themeFill="background1"/>
        </w:rPr>
        <w:t>《数据科学》《自然语言处理》</w:t>
      </w:r>
      <w:r>
        <w:rPr>
          <w:rFonts w:asciiTheme="minorEastAsia" w:hAnsiTheme="minorEastAsia" w:cs="Arial" w:hint="eastAsia"/>
          <w:bCs/>
          <w:color w:val="333333"/>
          <w:spacing w:val="8"/>
          <w:kern w:val="0"/>
          <w:sz w:val="24"/>
          <w:szCs w:val="24"/>
          <w:shd w:val="clear" w:color="auto" w:fill="FFFFFF" w:themeFill="background1"/>
        </w:rPr>
        <w:t>。</w:t>
      </w:r>
    </w:p>
    <w:p w:rsidR="00695259" w:rsidRPr="009F5E14" w:rsidRDefault="00587942" w:rsidP="009E68CD">
      <w:pPr>
        <w:widowControl/>
        <w:spacing w:line="329" w:lineRule="auto"/>
        <w:jc w:val="center"/>
        <w:rPr>
          <w:rFonts w:ascii="华文中宋" w:eastAsia="华文中宋" w:hAnsi="华文中宋" w:cs="Arial"/>
          <w:b/>
          <w:bCs/>
          <w:color w:val="000000" w:themeColor="text1"/>
          <w:spacing w:val="8"/>
          <w:kern w:val="0"/>
          <w:sz w:val="24"/>
          <w:szCs w:val="24"/>
          <w:shd w:val="clear" w:color="auto" w:fill="FFFFFF" w:themeFill="background1"/>
        </w:rPr>
      </w:pPr>
      <w:r w:rsidRPr="009F5E14">
        <w:rPr>
          <w:rFonts w:ascii="华文中宋" w:eastAsia="华文中宋" w:hAnsi="华文中宋" w:cs="Arial" w:hint="eastAsia"/>
          <w:b/>
          <w:bCs/>
          <w:color w:val="000000" w:themeColor="text1"/>
          <w:spacing w:val="8"/>
          <w:kern w:val="0"/>
          <w:sz w:val="24"/>
          <w:szCs w:val="24"/>
          <w:shd w:val="clear" w:color="auto" w:fill="FFFFFF" w:themeFill="background1"/>
        </w:rPr>
        <w:t>C.</w:t>
      </w:r>
      <w:r w:rsidR="00084949" w:rsidRPr="009F5E14">
        <w:rPr>
          <w:rFonts w:ascii="华文中宋" w:eastAsia="华文中宋" w:hAnsi="华文中宋" w:cs="Arial" w:hint="eastAsia"/>
          <w:b/>
          <w:bCs/>
          <w:color w:val="000000" w:themeColor="text1"/>
          <w:spacing w:val="8"/>
          <w:kern w:val="0"/>
          <w:sz w:val="24"/>
          <w:szCs w:val="24"/>
          <w:shd w:val="clear" w:color="auto" w:fill="FFFFFF" w:themeFill="background1"/>
        </w:rPr>
        <w:t>海外师资</w:t>
      </w:r>
    </w:p>
    <w:p w:rsidR="007A7E75" w:rsidRPr="007A7E75" w:rsidRDefault="00ED41CB" w:rsidP="007A7E75">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设置</w:t>
      </w:r>
      <w:r w:rsidR="00682FD9">
        <w:rPr>
          <w:rFonts w:asciiTheme="minorEastAsia" w:hAnsiTheme="minorEastAsia" w:cs="Arial" w:hint="eastAsia"/>
          <w:bCs/>
          <w:color w:val="333333"/>
          <w:spacing w:val="8"/>
          <w:kern w:val="0"/>
          <w:sz w:val="24"/>
          <w:szCs w:val="24"/>
          <w:shd w:val="clear" w:color="auto" w:fill="FFFFFF" w:themeFill="background1"/>
        </w:rPr>
        <w:t>四</w:t>
      </w:r>
      <w:r w:rsidR="00084949">
        <w:rPr>
          <w:rFonts w:asciiTheme="minorEastAsia" w:hAnsiTheme="minorEastAsia" w:cs="Arial" w:hint="eastAsia"/>
          <w:bCs/>
          <w:color w:val="333333"/>
          <w:spacing w:val="8"/>
          <w:kern w:val="0"/>
          <w:sz w:val="24"/>
          <w:szCs w:val="24"/>
          <w:shd w:val="clear" w:color="auto" w:fill="FFFFFF" w:themeFill="background1"/>
        </w:rPr>
        <w:t>门来自牛津大学等海外名校师资的特色课程</w:t>
      </w:r>
      <w:r w:rsidR="007A7E75">
        <w:rPr>
          <w:rFonts w:asciiTheme="minorEastAsia" w:hAnsiTheme="minorEastAsia" w:cs="Arial" w:hint="eastAsia"/>
          <w:bCs/>
          <w:color w:val="333333"/>
          <w:spacing w:val="8"/>
          <w:kern w:val="0"/>
          <w:sz w:val="24"/>
          <w:szCs w:val="24"/>
          <w:shd w:val="clear" w:color="auto" w:fill="FFFFFF" w:themeFill="background1"/>
        </w:rPr>
        <w:t>:</w:t>
      </w:r>
      <w:r w:rsidR="00682FD9">
        <w:rPr>
          <w:rFonts w:asciiTheme="minorEastAsia" w:hAnsiTheme="minorEastAsia" w:cs="Arial" w:hint="eastAsia"/>
          <w:bCs/>
          <w:color w:val="333333"/>
          <w:spacing w:val="8"/>
          <w:kern w:val="0"/>
          <w:sz w:val="24"/>
          <w:szCs w:val="24"/>
          <w:shd w:val="clear" w:color="auto" w:fill="FFFFFF" w:themeFill="background1"/>
        </w:rPr>
        <w:t>《</w:t>
      </w:r>
      <w:r w:rsidR="00682FD9" w:rsidRPr="007A7E75">
        <w:rPr>
          <w:rFonts w:asciiTheme="minorEastAsia" w:hAnsiTheme="minorEastAsia" w:cs="Arial" w:hint="eastAsia"/>
          <w:bCs/>
          <w:color w:val="333333"/>
          <w:spacing w:val="8"/>
          <w:kern w:val="0"/>
          <w:sz w:val="24"/>
          <w:szCs w:val="24"/>
          <w:shd w:val="clear" w:color="auto" w:fill="FFFFFF" w:themeFill="background1"/>
        </w:rPr>
        <w:t>金融中的数学方法</w:t>
      </w:r>
      <w:r w:rsidR="00682FD9">
        <w:rPr>
          <w:rFonts w:asciiTheme="minorEastAsia" w:hAnsiTheme="minorEastAsia" w:cs="Arial" w:hint="eastAsia"/>
          <w:bCs/>
          <w:color w:val="333333"/>
          <w:spacing w:val="8"/>
          <w:kern w:val="0"/>
          <w:sz w:val="24"/>
          <w:szCs w:val="24"/>
          <w:shd w:val="clear" w:color="auto" w:fill="FFFFFF" w:themeFill="background1"/>
        </w:rPr>
        <w:t>》《</w:t>
      </w:r>
      <w:r w:rsidR="00682FD9" w:rsidRPr="007A7E75">
        <w:rPr>
          <w:rFonts w:asciiTheme="minorEastAsia" w:hAnsiTheme="minorEastAsia" w:cs="Arial" w:hint="eastAsia"/>
          <w:bCs/>
          <w:color w:val="333333"/>
          <w:spacing w:val="8"/>
          <w:kern w:val="0"/>
          <w:sz w:val="24"/>
          <w:szCs w:val="24"/>
          <w:shd w:val="clear" w:color="auto" w:fill="FFFFFF" w:themeFill="background1"/>
        </w:rPr>
        <w:t>数理金融前沿</w:t>
      </w:r>
      <w:r w:rsidR="00682FD9">
        <w:rPr>
          <w:rFonts w:asciiTheme="minorEastAsia" w:hAnsiTheme="minorEastAsia" w:cs="Arial" w:hint="eastAsia"/>
          <w:bCs/>
          <w:color w:val="333333"/>
          <w:spacing w:val="8"/>
          <w:kern w:val="0"/>
          <w:sz w:val="24"/>
          <w:szCs w:val="24"/>
          <w:shd w:val="clear" w:color="auto" w:fill="FFFFFF" w:themeFill="background1"/>
        </w:rPr>
        <w:t>》《随机控制与优化》《</w:t>
      </w:r>
      <w:r w:rsidR="00682FD9" w:rsidRPr="007A7E75">
        <w:rPr>
          <w:rFonts w:asciiTheme="minorEastAsia" w:hAnsiTheme="minorEastAsia" w:cs="Arial" w:hint="eastAsia"/>
          <w:bCs/>
          <w:color w:val="333333"/>
          <w:spacing w:val="8"/>
          <w:kern w:val="0"/>
          <w:sz w:val="24"/>
          <w:szCs w:val="24"/>
          <w:shd w:val="clear" w:color="auto" w:fill="FFFFFF" w:themeFill="background1"/>
        </w:rPr>
        <w:t>金融数学中的自由边界问题</w:t>
      </w:r>
      <w:r w:rsidR="00682FD9">
        <w:rPr>
          <w:rFonts w:asciiTheme="minorEastAsia" w:hAnsiTheme="minorEastAsia" w:cs="Arial" w:hint="eastAsia"/>
          <w:bCs/>
          <w:color w:val="333333"/>
          <w:spacing w:val="8"/>
          <w:kern w:val="0"/>
          <w:sz w:val="24"/>
          <w:szCs w:val="24"/>
          <w:shd w:val="clear" w:color="auto" w:fill="FFFFFF" w:themeFill="background1"/>
        </w:rPr>
        <w:t>》</w:t>
      </w:r>
      <w:r w:rsidR="007A7E75">
        <w:rPr>
          <w:rFonts w:asciiTheme="minorEastAsia" w:hAnsiTheme="minorEastAsia" w:cs="Arial" w:hint="eastAsia"/>
          <w:bCs/>
          <w:color w:val="333333"/>
          <w:spacing w:val="8"/>
          <w:kern w:val="0"/>
          <w:sz w:val="24"/>
          <w:szCs w:val="24"/>
          <w:shd w:val="clear" w:color="auto" w:fill="FFFFFF" w:themeFill="background1"/>
        </w:rPr>
        <w:t>。</w:t>
      </w:r>
      <w:r w:rsidR="007A7E75" w:rsidRPr="007A7E75">
        <w:rPr>
          <w:rFonts w:asciiTheme="minorEastAsia" w:hAnsiTheme="minorEastAsia" w:cs="Arial" w:hint="eastAsia"/>
          <w:bCs/>
          <w:color w:val="333333"/>
          <w:spacing w:val="8"/>
          <w:kern w:val="0"/>
          <w:sz w:val="24"/>
          <w:szCs w:val="24"/>
          <w:shd w:val="clear" w:color="auto" w:fill="FFFFFF" w:themeFill="background1"/>
        </w:rPr>
        <w:tab/>
      </w:r>
    </w:p>
    <w:p w:rsidR="00695259" w:rsidRPr="009F5E14" w:rsidRDefault="00587942" w:rsidP="009E68CD">
      <w:pPr>
        <w:widowControl/>
        <w:spacing w:line="329" w:lineRule="auto"/>
        <w:jc w:val="center"/>
        <w:rPr>
          <w:rFonts w:ascii="华文中宋" w:eastAsia="华文中宋" w:hAnsi="华文中宋" w:cs="Arial"/>
          <w:b/>
          <w:bCs/>
          <w:color w:val="000000" w:themeColor="text1"/>
          <w:spacing w:val="8"/>
          <w:kern w:val="0"/>
          <w:sz w:val="24"/>
          <w:szCs w:val="24"/>
          <w:shd w:val="clear" w:color="auto" w:fill="FFFFFF" w:themeFill="background1"/>
        </w:rPr>
      </w:pPr>
      <w:r w:rsidRPr="009F5E14">
        <w:rPr>
          <w:rFonts w:ascii="华文中宋" w:eastAsia="华文中宋" w:hAnsi="华文中宋" w:cs="Arial" w:hint="eastAsia"/>
          <w:b/>
          <w:bCs/>
          <w:color w:val="000000" w:themeColor="text1"/>
          <w:spacing w:val="8"/>
          <w:kern w:val="0"/>
          <w:sz w:val="24"/>
          <w:szCs w:val="24"/>
          <w:shd w:val="clear" w:color="auto" w:fill="FFFFFF" w:themeFill="background1"/>
        </w:rPr>
        <w:t>D.</w:t>
      </w:r>
      <w:r w:rsidR="00084949" w:rsidRPr="009F5E14">
        <w:rPr>
          <w:rFonts w:ascii="华文中宋" w:eastAsia="华文中宋" w:hAnsi="华文中宋" w:cs="Arial" w:hint="eastAsia"/>
          <w:b/>
          <w:bCs/>
          <w:color w:val="000000" w:themeColor="text1"/>
          <w:spacing w:val="8"/>
          <w:kern w:val="0"/>
          <w:sz w:val="24"/>
          <w:szCs w:val="24"/>
          <w:shd w:val="clear" w:color="auto" w:fill="FFFFFF" w:themeFill="background1"/>
        </w:rPr>
        <w:t>跨</w:t>
      </w:r>
      <w:r w:rsidR="007A7E75" w:rsidRPr="009F5E14">
        <w:rPr>
          <w:rFonts w:ascii="华文中宋" w:eastAsia="华文中宋" w:hAnsi="华文中宋" w:cs="Arial" w:hint="eastAsia"/>
          <w:b/>
          <w:bCs/>
          <w:color w:val="000000" w:themeColor="text1"/>
          <w:spacing w:val="8"/>
          <w:kern w:val="0"/>
          <w:sz w:val="24"/>
          <w:szCs w:val="24"/>
          <w:shd w:val="clear" w:color="auto" w:fill="FFFFFF" w:themeFill="background1"/>
        </w:rPr>
        <w:t>学</w:t>
      </w:r>
      <w:r w:rsidR="00084949" w:rsidRPr="009F5E14">
        <w:rPr>
          <w:rFonts w:ascii="华文中宋" w:eastAsia="华文中宋" w:hAnsi="华文中宋" w:cs="Arial" w:hint="eastAsia"/>
          <w:b/>
          <w:bCs/>
          <w:color w:val="000000" w:themeColor="text1"/>
          <w:spacing w:val="8"/>
          <w:kern w:val="0"/>
          <w:sz w:val="24"/>
          <w:szCs w:val="24"/>
          <w:shd w:val="clear" w:color="auto" w:fill="FFFFFF" w:themeFill="background1"/>
        </w:rPr>
        <w:t>院培养</w:t>
      </w:r>
    </w:p>
    <w:p w:rsidR="00695259" w:rsidRDefault="00084949" w:rsidP="00084949">
      <w:pPr>
        <w:widowControl/>
        <w:spacing w:line="329" w:lineRule="auto"/>
        <w:ind w:firstLineChars="200" w:firstLine="512"/>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lastRenderedPageBreak/>
        <w:t>设置</w:t>
      </w:r>
      <w:r w:rsidR="001B04CC">
        <w:rPr>
          <w:rFonts w:asciiTheme="minorEastAsia" w:hAnsiTheme="minorEastAsia" w:cs="Arial" w:hint="eastAsia"/>
          <w:bCs/>
          <w:color w:val="333333"/>
          <w:spacing w:val="8"/>
          <w:kern w:val="0"/>
          <w:sz w:val="24"/>
          <w:szCs w:val="24"/>
          <w:shd w:val="clear" w:color="auto" w:fill="FFFFFF" w:themeFill="background1"/>
        </w:rPr>
        <w:t>四</w:t>
      </w:r>
      <w:r>
        <w:rPr>
          <w:rFonts w:asciiTheme="minorEastAsia" w:hAnsiTheme="minorEastAsia" w:cs="Arial" w:hint="eastAsia"/>
          <w:bCs/>
          <w:color w:val="333333"/>
          <w:spacing w:val="8"/>
          <w:kern w:val="0"/>
          <w:sz w:val="24"/>
          <w:szCs w:val="24"/>
          <w:shd w:val="clear" w:color="auto" w:fill="FFFFFF" w:themeFill="background1"/>
        </w:rPr>
        <w:t>门跨学院特色课程：</w:t>
      </w:r>
      <w:r w:rsidR="00053E1D">
        <w:rPr>
          <w:rFonts w:asciiTheme="minorEastAsia" w:hAnsiTheme="minorEastAsia" w:cs="Arial" w:hint="eastAsia"/>
          <w:bCs/>
          <w:color w:val="333333"/>
          <w:spacing w:val="8"/>
          <w:kern w:val="0"/>
          <w:sz w:val="24"/>
          <w:szCs w:val="24"/>
          <w:shd w:val="clear" w:color="auto" w:fill="FFFFFF" w:themeFill="background1"/>
        </w:rPr>
        <w:t>《金融随机分析》《</w:t>
      </w:r>
      <w:r w:rsidR="00053E1D" w:rsidRPr="00084949">
        <w:rPr>
          <w:rFonts w:asciiTheme="minorEastAsia" w:hAnsiTheme="minorEastAsia" w:cs="Arial" w:hint="eastAsia"/>
          <w:bCs/>
          <w:color w:val="333333"/>
          <w:spacing w:val="8"/>
          <w:kern w:val="0"/>
          <w:sz w:val="24"/>
          <w:szCs w:val="24"/>
          <w:shd w:val="clear" w:color="auto" w:fill="FFFFFF" w:themeFill="background1"/>
        </w:rPr>
        <w:t>量化金融</w:t>
      </w:r>
      <w:r w:rsidR="00053E1D">
        <w:rPr>
          <w:rFonts w:asciiTheme="minorEastAsia" w:hAnsiTheme="minorEastAsia" w:cs="Arial" w:hint="eastAsia"/>
          <w:bCs/>
          <w:color w:val="333333"/>
          <w:spacing w:val="8"/>
          <w:kern w:val="0"/>
          <w:sz w:val="24"/>
          <w:szCs w:val="24"/>
          <w:shd w:val="clear" w:color="auto" w:fill="FFFFFF" w:themeFill="background1"/>
        </w:rPr>
        <w:t>》《</w:t>
      </w:r>
      <w:r w:rsidR="00053E1D" w:rsidRPr="00084949">
        <w:rPr>
          <w:rFonts w:asciiTheme="minorEastAsia" w:hAnsiTheme="minorEastAsia" w:cs="Arial" w:hint="eastAsia"/>
          <w:bCs/>
          <w:color w:val="333333"/>
          <w:spacing w:val="8"/>
          <w:kern w:val="0"/>
          <w:sz w:val="24"/>
          <w:szCs w:val="24"/>
          <w:shd w:val="clear" w:color="auto" w:fill="FFFFFF" w:themeFill="background1"/>
        </w:rPr>
        <w:t>金融科技</w:t>
      </w:r>
      <w:r w:rsidR="00053E1D">
        <w:rPr>
          <w:rFonts w:asciiTheme="minorEastAsia" w:hAnsiTheme="minorEastAsia" w:cs="Arial" w:hint="eastAsia"/>
          <w:bCs/>
          <w:color w:val="333333"/>
          <w:spacing w:val="8"/>
          <w:kern w:val="0"/>
          <w:sz w:val="24"/>
          <w:szCs w:val="24"/>
          <w:shd w:val="clear" w:color="auto" w:fill="FFFFFF" w:themeFill="background1"/>
        </w:rPr>
        <w:t>》《</w:t>
      </w:r>
      <w:r w:rsidR="00053E1D" w:rsidRPr="00084949">
        <w:rPr>
          <w:rFonts w:asciiTheme="minorEastAsia" w:hAnsiTheme="minorEastAsia" w:cs="Arial" w:hint="eastAsia"/>
          <w:bCs/>
          <w:color w:val="333333"/>
          <w:spacing w:val="8"/>
          <w:kern w:val="0"/>
          <w:sz w:val="24"/>
          <w:szCs w:val="24"/>
          <w:shd w:val="clear" w:color="auto" w:fill="FFFFFF" w:themeFill="background1"/>
        </w:rPr>
        <w:t>金融风险管理</w:t>
      </w:r>
      <w:r w:rsidR="00053E1D">
        <w:rPr>
          <w:rFonts w:asciiTheme="minorEastAsia" w:hAnsiTheme="minorEastAsia" w:cs="Arial" w:hint="eastAsia"/>
          <w:bCs/>
          <w:color w:val="333333"/>
          <w:spacing w:val="8"/>
          <w:kern w:val="0"/>
          <w:sz w:val="24"/>
          <w:szCs w:val="24"/>
          <w:shd w:val="clear" w:color="auto" w:fill="FFFFFF" w:themeFill="background1"/>
        </w:rPr>
        <w:t>》</w:t>
      </w:r>
      <w:r w:rsidR="00ED41CB">
        <w:rPr>
          <w:rFonts w:asciiTheme="minorEastAsia" w:hAnsiTheme="minorEastAsia" w:cs="Arial" w:hint="eastAsia"/>
          <w:bCs/>
          <w:color w:val="333333"/>
          <w:spacing w:val="8"/>
          <w:kern w:val="0"/>
          <w:sz w:val="24"/>
          <w:szCs w:val="24"/>
          <w:shd w:val="clear" w:color="auto" w:fill="FFFFFF" w:themeFill="background1"/>
        </w:rPr>
        <w:t>。</w:t>
      </w:r>
    </w:p>
    <w:p w:rsidR="00D4341A" w:rsidRPr="00242E72" w:rsidRDefault="00D4341A" w:rsidP="00D4341A">
      <w:pPr>
        <w:widowControl/>
        <w:spacing w:line="329" w:lineRule="auto"/>
        <w:jc w:val="center"/>
        <w:rPr>
          <w:rFonts w:ascii="华文中宋" w:eastAsia="华文中宋" w:hAnsi="华文中宋" w:cs="Arial"/>
          <w:b/>
          <w:color w:val="7030A0"/>
          <w:spacing w:val="8"/>
          <w:kern w:val="0"/>
          <w:sz w:val="32"/>
          <w:szCs w:val="32"/>
          <w:shd w:val="clear" w:color="auto" w:fill="FFFFFF" w:themeFill="background1"/>
        </w:rPr>
      </w:pPr>
      <w:r w:rsidRPr="00242E72">
        <w:rPr>
          <w:rFonts w:ascii="MS Mincho" w:eastAsia="MS Mincho" w:hAnsi="MS Mincho" w:cs="MS Mincho" w:hint="eastAsia"/>
          <w:b/>
          <w:color w:val="7030A0"/>
          <w:spacing w:val="8"/>
          <w:kern w:val="0"/>
          <w:sz w:val="32"/>
          <w:szCs w:val="32"/>
          <w:shd w:val="clear" w:color="auto" w:fill="FFFFFF" w:themeFill="background1"/>
        </w:rPr>
        <w:t>✮</w:t>
      </w:r>
      <w:r w:rsidRPr="00242E72">
        <w:rPr>
          <w:rFonts w:ascii="华文中宋" w:eastAsia="华文中宋" w:hAnsi="华文中宋" w:cs="Arial" w:hint="eastAsia"/>
          <w:b/>
          <w:color w:val="7030A0"/>
          <w:spacing w:val="8"/>
          <w:kern w:val="0"/>
          <w:sz w:val="32"/>
          <w:szCs w:val="32"/>
          <w:shd w:val="clear" w:color="auto" w:fill="FFFFFF" w:themeFill="background1"/>
        </w:rPr>
        <w:t>就业</w:t>
      </w:r>
      <w:r w:rsidR="00B649D6">
        <w:rPr>
          <w:rFonts w:ascii="华文中宋" w:eastAsia="华文中宋" w:hAnsi="华文中宋" w:cs="Arial" w:hint="eastAsia"/>
          <w:b/>
          <w:color w:val="7030A0"/>
          <w:spacing w:val="8"/>
          <w:kern w:val="0"/>
          <w:sz w:val="32"/>
          <w:szCs w:val="32"/>
          <w:shd w:val="clear" w:color="auto" w:fill="FFFFFF" w:themeFill="background1"/>
        </w:rPr>
        <w:t>前景</w:t>
      </w:r>
      <w:r w:rsidR="00742D5B">
        <w:rPr>
          <w:rFonts w:ascii="华文中宋" w:eastAsia="华文中宋" w:hAnsi="华文中宋" w:cs="Arial" w:hint="eastAsia"/>
          <w:b/>
          <w:color w:val="7030A0"/>
          <w:spacing w:val="8"/>
          <w:kern w:val="0"/>
          <w:sz w:val="32"/>
          <w:szCs w:val="32"/>
          <w:shd w:val="clear" w:color="auto" w:fill="FFFFFF" w:themeFill="background1"/>
        </w:rPr>
        <w:t xml:space="preserve"> </w:t>
      </w:r>
      <w:r w:rsidR="00B649D6">
        <w:rPr>
          <w:rFonts w:ascii="华文中宋" w:eastAsia="华文中宋" w:hAnsi="华文中宋" w:cs="Arial" w:hint="eastAsia"/>
          <w:b/>
          <w:color w:val="7030A0"/>
          <w:spacing w:val="8"/>
          <w:kern w:val="0"/>
          <w:sz w:val="32"/>
          <w:szCs w:val="32"/>
          <w:shd w:val="clear" w:color="auto" w:fill="FFFFFF" w:themeFill="background1"/>
        </w:rPr>
        <w:t>广阔</w:t>
      </w:r>
    </w:p>
    <w:p w:rsidR="00D4341A" w:rsidRPr="009F5E14" w:rsidRDefault="00D4341A" w:rsidP="00D4341A">
      <w:pPr>
        <w:widowControl/>
        <w:spacing w:line="329" w:lineRule="auto"/>
        <w:jc w:val="center"/>
        <w:rPr>
          <w:rFonts w:asciiTheme="minorEastAsia" w:hAnsiTheme="minorEastAsia" w:cs="Arial"/>
          <w:b/>
          <w:bCs/>
          <w:color w:val="000000" w:themeColor="text1"/>
          <w:spacing w:val="8"/>
          <w:kern w:val="0"/>
          <w:sz w:val="24"/>
          <w:szCs w:val="24"/>
          <w:shd w:val="clear" w:color="auto" w:fill="FFFFFF" w:themeFill="background1"/>
        </w:rPr>
      </w:pPr>
      <w:r w:rsidRPr="009F5E14">
        <w:rPr>
          <w:rFonts w:asciiTheme="minorEastAsia" w:hAnsiTheme="minorEastAsia" w:cs="Arial" w:hint="eastAsia"/>
          <w:b/>
          <w:bCs/>
          <w:color w:val="000000" w:themeColor="text1"/>
          <w:spacing w:val="8"/>
          <w:kern w:val="0"/>
          <w:sz w:val="24"/>
          <w:szCs w:val="24"/>
          <w:shd w:val="clear" w:color="auto" w:fill="FFFFFF" w:themeFill="background1"/>
        </w:rPr>
        <w:t>近年学院研究生毕业生就业率100%</w:t>
      </w:r>
    </w:p>
    <w:p w:rsidR="00D4341A" w:rsidRDefault="00D4341A" w:rsidP="00D4341A">
      <w:pPr>
        <w:widowControl/>
        <w:shd w:val="clear" w:color="auto" w:fill="FAFAFA"/>
        <w:spacing w:line="329" w:lineRule="auto"/>
        <w:ind w:firstLineChars="200" w:firstLine="512"/>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就业单位主要有：中国人民银行、国家开发银行、中国银行、中国建设银行、中国工商银、中国农业银行、交通银行、宁波银行总行、招商银行总行、光大银行、浦发银行、中信银行、首创证券、申港证券、中泰证券、国信证券、华西证券、杭州工商信托、平安国际融资租赁有限公司、德勤华永会计师事务所、</w:t>
      </w:r>
      <w:r w:rsidR="0007366B">
        <w:rPr>
          <w:rFonts w:asciiTheme="minorEastAsia" w:hAnsiTheme="minorEastAsia" w:cs="Arial" w:hint="eastAsia"/>
          <w:bCs/>
          <w:color w:val="333333"/>
          <w:spacing w:val="8"/>
          <w:kern w:val="0"/>
          <w:sz w:val="24"/>
          <w:szCs w:val="24"/>
          <w:shd w:val="clear" w:color="auto" w:fill="FFFFFF" w:themeFill="background1"/>
        </w:rPr>
        <w:t>江苏省委组织部、</w:t>
      </w:r>
      <w:r>
        <w:rPr>
          <w:rFonts w:asciiTheme="minorEastAsia" w:hAnsiTheme="minorEastAsia" w:cs="Arial" w:hint="eastAsia"/>
          <w:bCs/>
          <w:color w:val="333333"/>
          <w:spacing w:val="8"/>
          <w:kern w:val="0"/>
          <w:sz w:val="24"/>
          <w:szCs w:val="24"/>
          <w:shd w:val="clear" w:color="auto" w:fill="FFFFFF" w:themeFill="background1"/>
        </w:rPr>
        <w:t>成都市住房和城乡建设局、成都高新审计局、新都发改局、眉山组织部、西昌组织部等。</w:t>
      </w:r>
    </w:p>
    <w:p w:rsidR="00695259" w:rsidRPr="00D4341A" w:rsidRDefault="00695259">
      <w:pPr>
        <w:widowControl/>
        <w:spacing w:line="329" w:lineRule="auto"/>
        <w:ind w:firstLineChars="100" w:firstLine="256"/>
        <w:jc w:val="left"/>
        <w:rPr>
          <w:rFonts w:asciiTheme="minorEastAsia" w:hAnsiTheme="minorEastAsia" w:cs="Arial"/>
          <w:bCs/>
          <w:color w:val="333333"/>
          <w:spacing w:val="8"/>
          <w:kern w:val="0"/>
          <w:sz w:val="24"/>
          <w:szCs w:val="24"/>
          <w:shd w:val="clear" w:color="auto" w:fill="FFFFFF" w:themeFill="background1"/>
        </w:rPr>
      </w:pPr>
    </w:p>
    <w:p w:rsidR="00695259" w:rsidRPr="00673471" w:rsidRDefault="00D4341A" w:rsidP="00673471">
      <w:pPr>
        <w:widowControl/>
        <w:spacing w:line="329" w:lineRule="auto"/>
        <w:ind w:firstLineChars="200" w:firstLine="755"/>
        <w:jc w:val="center"/>
        <w:rPr>
          <w:rFonts w:asciiTheme="minorEastAsia" w:hAnsiTheme="minorEastAsia" w:cs="Arial"/>
          <w:b/>
          <w:color w:val="7030A0"/>
          <w:spacing w:val="8"/>
          <w:kern w:val="0"/>
          <w:sz w:val="36"/>
          <w:szCs w:val="36"/>
          <w:shd w:val="clear" w:color="auto" w:fill="FFFFFF" w:themeFill="background1"/>
        </w:rPr>
      </w:pPr>
      <w:r w:rsidRPr="00D4341A">
        <w:rPr>
          <w:rFonts w:ascii="MS Mincho" w:eastAsia="MS Mincho" w:hAnsi="MS Mincho" w:cs="MS Mincho" w:hint="eastAsia"/>
          <w:b/>
          <w:color w:val="7030A0"/>
          <w:spacing w:val="8"/>
          <w:kern w:val="0"/>
          <w:sz w:val="36"/>
          <w:szCs w:val="36"/>
          <w:shd w:val="clear" w:color="auto" w:fill="FFFFFF" w:themeFill="background1"/>
        </w:rPr>
        <w:t>✮</w:t>
      </w:r>
      <w:r w:rsidR="00084949" w:rsidRPr="00673471">
        <w:rPr>
          <w:rFonts w:asciiTheme="minorEastAsia" w:hAnsiTheme="minorEastAsia" w:cs="Arial" w:hint="eastAsia"/>
          <w:b/>
          <w:color w:val="7030A0"/>
          <w:spacing w:val="8"/>
          <w:kern w:val="0"/>
          <w:sz w:val="36"/>
          <w:szCs w:val="36"/>
          <w:shd w:val="clear" w:color="auto" w:fill="FFFFFF" w:themeFill="background1"/>
        </w:rPr>
        <w:t>硕士专业设置</w:t>
      </w:r>
    </w:p>
    <w:p w:rsidR="00695259" w:rsidRDefault="00084949">
      <w:pPr>
        <w:pStyle w:val="a5"/>
        <w:spacing w:before="0" w:beforeAutospacing="0" w:after="0" w:afterAutospacing="0" w:line="329" w:lineRule="auto"/>
        <w:jc w:val="center"/>
        <w:textAlignment w:val="baseline"/>
        <w:rPr>
          <w:rFonts w:cs="Arial"/>
          <w:b/>
          <w:color w:val="FF0000"/>
          <w:spacing w:val="30"/>
          <w:sz w:val="28"/>
          <w:szCs w:val="28"/>
          <w:shd w:val="clear" w:color="auto" w:fill="FFFFFF" w:themeFill="background1"/>
        </w:rPr>
      </w:pPr>
      <w:r>
        <w:rPr>
          <w:rFonts w:cs="Arial" w:hint="eastAsia"/>
          <w:b/>
          <w:color w:val="FF0000"/>
          <w:spacing w:val="30"/>
          <w:sz w:val="28"/>
          <w:szCs w:val="28"/>
          <w:shd w:val="clear" w:color="auto" w:fill="FFFFFF" w:themeFill="background1"/>
        </w:rPr>
        <w:t>0</w:t>
      </w:r>
      <w:r>
        <w:rPr>
          <w:rFonts w:cs="Arial"/>
          <w:b/>
          <w:color w:val="FF0000"/>
          <w:spacing w:val="30"/>
          <w:sz w:val="28"/>
          <w:szCs w:val="28"/>
          <w:shd w:val="clear" w:color="auto" w:fill="FFFFFF" w:themeFill="background1"/>
        </w:rPr>
        <w:t xml:space="preserve">1 </w:t>
      </w:r>
      <w:r>
        <w:rPr>
          <w:rFonts w:cs="Arial" w:hint="eastAsia"/>
          <w:b/>
          <w:color w:val="FF0000"/>
          <w:spacing w:val="30"/>
          <w:sz w:val="28"/>
          <w:szCs w:val="28"/>
          <w:shd w:val="clear" w:color="auto" w:fill="FFFFFF" w:themeFill="background1"/>
        </w:rPr>
        <w:t>(0202Z1)数理金融学专业</w:t>
      </w:r>
    </w:p>
    <w:p w:rsidR="00695259" w:rsidRDefault="00084949">
      <w:pPr>
        <w:widowControl/>
        <w:spacing w:line="329" w:lineRule="auto"/>
        <w:ind w:firstLineChars="100" w:firstLine="257"/>
        <w:jc w:val="center"/>
        <w:rPr>
          <w:rFonts w:asciiTheme="minorEastAsia" w:hAnsiTheme="minorEastAsia" w:cs="Arial"/>
          <w:b/>
          <w:bCs/>
          <w:color w:val="0070C0"/>
          <w:spacing w:val="8"/>
          <w:kern w:val="0"/>
          <w:sz w:val="24"/>
          <w:szCs w:val="24"/>
          <w:shd w:val="clear" w:color="auto" w:fill="FFFFFF" w:themeFill="background1"/>
        </w:rPr>
      </w:pPr>
      <w:r>
        <w:rPr>
          <w:rFonts w:asciiTheme="minorEastAsia" w:hAnsiTheme="minorEastAsia" w:cs="Arial" w:hint="eastAsia"/>
          <w:b/>
          <w:bCs/>
          <w:color w:val="0070C0"/>
          <w:spacing w:val="8"/>
          <w:kern w:val="0"/>
          <w:sz w:val="24"/>
          <w:szCs w:val="24"/>
          <w:shd w:val="clear" w:color="auto" w:fill="FFFFFF" w:themeFill="background1"/>
        </w:rPr>
        <w:t>数理金融学硕士点</w:t>
      </w:r>
      <w:r w:rsidR="003C7416">
        <w:rPr>
          <w:rFonts w:asciiTheme="minorEastAsia" w:hAnsiTheme="minorEastAsia" w:cs="Arial" w:hint="eastAsia"/>
          <w:b/>
          <w:bCs/>
          <w:color w:val="0070C0"/>
          <w:spacing w:val="8"/>
          <w:kern w:val="0"/>
          <w:sz w:val="24"/>
          <w:szCs w:val="24"/>
          <w:shd w:val="clear" w:color="auto" w:fill="FFFFFF" w:themeFill="background1"/>
        </w:rPr>
        <w:t>设</w:t>
      </w:r>
      <w:r>
        <w:rPr>
          <w:rFonts w:asciiTheme="minorEastAsia" w:hAnsiTheme="minorEastAsia" w:cs="Arial" w:hint="eastAsia"/>
          <w:b/>
          <w:bCs/>
          <w:color w:val="0070C0"/>
          <w:spacing w:val="8"/>
          <w:kern w:val="0"/>
          <w:sz w:val="24"/>
          <w:szCs w:val="24"/>
          <w:shd w:val="clear" w:color="auto" w:fill="FFFFFF" w:themeFill="background1"/>
        </w:rPr>
        <w:t>三个研究方向：</w:t>
      </w:r>
    </w:p>
    <w:p w:rsidR="00695259" w:rsidRDefault="009752C8">
      <w:pPr>
        <w:widowControl/>
        <w:spacing w:line="329" w:lineRule="auto"/>
        <w:ind w:firstLineChars="100" w:firstLine="257"/>
        <w:jc w:val="center"/>
        <w:rPr>
          <w:rFonts w:asciiTheme="minorEastAsia" w:hAnsiTheme="minorEastAsia" w:cs="Arial"/>
          <w:b/>
          <w:bCs/>
          <w:color w:val="0070C0"/>
          <w:spacing w:val="8"/>
          <w:kern w:val="0"/>
          <w:sz w:val="24"/>
          <w:szCs w:val="24"/>
          <w:shd w:val="clear" w:color="auto" w:fill="FFFFFF" w:themeFill="background1"/>
        </w:rPr>
      </w:pPr>
      <w:r>
        <w:rPr>
          <w:rFonts w:asciiTheme="minorEastAsia" w:hAnsiTheme="minorEastAsia" w:cs="Arial" w:hint="eastAsia"/>
          <w:b/>
          <w:bCs/>
          <w:color w:val="0070C0"/>
          <w:spacing w:val="8"/>
          <w:kern w:val="0"/>
          <w:sz w:val="24"/>
          <w:szCs w:val="24"/>
          <w:shd w:val="clear" w:color="auto" w:fill="FFFFFF" w:themeFill="background1"/>
        </w:rPr>
        <w:t>①金融资产定价模型及方法</w:t>
      </w:r>
    </w:p>
    <w:p w:rsidR="00695259" w:rsidRDefault="009752C8">
      <w:pPr>
        <w:widowControl/>
        <w:spacing w:line="329" w:lineRule="auto"/>
        <w:ind w:firstLineChars="100" w:firstLine="257"/>
        <w:jc w:val="center"/>
        <w:rPr>
          <w:rFonts w:asciiTheme="minorEastAsia" w:hAnsiTheme="minorEastAsia" w:cs="Arial"/>
          <w:b/>
          <w:bCs/>
          <w:color w:val="0070C0"/>
          <w:spacing w:val="8"/>
          <w:kern w:val="0"/>
          <w:sz w:val="24"/>
          <w:szCs w:val="24"/>
          <w:shd w:val="clear" w:color="auto" w:fill="FFFFFF" w:themeFill="background1"/>
        </w:rPr>
      </w:pPr>
      <w:r>
        <w:rPr>
          <w:rFonts w:asciiTheme="minorEastAsia" w:hAnsiTheme="minorEastAsia" w:cs="Arial" w:hint="eastAsia"/>
          <w:b/>
          <w:bCs/>
          <w:color w:val="0070C0"/>
          <w:spacing w:val="8"/>
          <w:kern w:val="0"/>
          <w:sz w:val="24"/>
          <w:szCs w:val="24"/>
          <w:shd w:val="clear" w:color="auto" w:fill="FFFFFF" w:themeFill="background1"/>
        </w:rPr>
        <w:t>②金融计算与仿真技术</w:t>
      </w:r>
    </w:p>
    <w:p w:rsidR="00695259" w:rsidRDefault="009752C8">
      <w:pPr>
        <w:widowControl/>
        <w:spacing w:line="329" w:lineRule="auto"/>
        <w:ind w:firstLineChars="100" w:firstLine="257"/>
        <w:jc w:val="center"/>
        <w:rPr>
          <w:rFonts w:asciiTheme="minorEastAsia" w:hAnsiTheme="minorEastAsia" w:cs="Arial"/>
          <w:b/>
          <w:bCs/>
          <w:color w:val="0070C0"/>
          <w:spacing w:val="8"/>
          <w:kern w:val="0"/>
          <w:sz w:val="24"/>
          <w:szCs w:val="24"/>
          <w:shd w:val="clear" w:color="auto" w:fill="FFFFFF" w:themeFill="background1"/>
        </w:rPr>
      </w:pPr>
      <w:r>
        <w:rPr>
          <w:rFonts w:asciiTheme="minorEastAsia" w:hAnsiTheme="minorEastAsia" w:cs="Arial" w:hint="eastAsia"/>
          <w:b/>
          <w:bCs/>
          <w:color w:val="0070C0"/>
          <w:spacing w:val="8"/>
          <w:kern w:val="0"/>
          <w:sz w:val="24"/>
          <w:szCs w:val="24"/>
          <w:shd w:val="clear" w:color="auto" w:fill="FFFFFF" w:themeFill="background1"/>
        </w:rPr>
        <w:t>③投融资决策与方法</w:t>
      </w:r>
    </w:p>
    <w:p w:rsidR="00695259" w:rsidRDefault="00084949">
      <w:pPr>
        <w:widowControl/>
        <w:spacing w:line="329" w:lineRule="auto"/>
        <w:ind w:firstLineChars="100" w:firstLine="256"/>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 xml:space="preserve">  致力于培养德智体美劳全面发展的</w:t>
      </w:r>
      <w:r w:rsidR="002328EA">
        <w:rPr>
          <w:rFonts w:asciiTheme="minorEastAsia" w:hAnsiTheme="minorEastAsia" w:cs="Arial" w:hint="eastAsia"/>
          <w:bCs/>
          <w:color w:val="333333"/>
          <w:spacing w:val="8"/>
          <w:kern w:val="0"/>
          <w:sz w:val="24"/>
          <w:szCs w:val="24"/>
          <w:shd w:val="clear" w:color="auto" w:fill="FFFFFF" w:themeFill="background1"/>
        </w:rPr>
        <w:t>高层次、国际化、创新型</w:t>
      </w:r>
      <w:r>
        <w:rPr>
          <w:rFonts w:asciiTheme="minorEastAsia" w:hAnsiTheme="minorEastAsia" w:cs="Arial" w:hint="eastAsia"/>
          <w:bCs/>
          <w:color w:val="333333"/>
          <w:spacing w:val="8"/>
          <w:kern w:val="0"/>
          <w:sz w:val="24"/>
          <w:szCs w:val="24"/>
          <w:shd w:val="clear" w:color="auto" w:fill="FFFFFF" w:themeFill="background1"/>
        </w:rPr>
        <w:t>金融</w:t>
      </w:r>
      <w:r w:rsidR="00781174">
        <w:rPr>
          <w:rFonts w:asciiTheme="minorEastAsia" w:hAnsiTheme="minorEastAsia" w:cs="Arial" w:hint="eastAsia"/>
          <w:bCs/>
          <w:color w:val="333333"/>
          <w:spacing w:val="8"/>
          <w:kern w:val="0"/>
          <w:sz w:val="24"/>
          <w:szCs w:val="24"/>
          <w:shd w:val="clear" w:color="auto" w:fill="FFFFFF" w:themeFill="background1"/>
        </w:rPr>
        <w:t>学</w:t>
      </w:r>
      <w:r>
        <w:rPr>
          <w:rFonts w:asciiTheme="minorEastAsia" w:hAnsiTheme="minorEastAsia" w:cs="Arial" w:hint="eastAsia"/>
          <w:bCs/>
          <w:color w:val="333333"/>
          <w:spacing w:val="8"/>
          <w:kern w:val="0"/>
          <w:sz w:val="24"/>
          <w:szCs w:val="24"/>
          <w:shd w:val="clear" w:color="auto" w:fill="FFFFFF" w:themeFill="background1"/>
        </w:rPr>
        <w:t>高级专门人才，毕业授予经济学硕士学位</w:t>
      </w:r>
      <w:r w:rsidR="00781174">
        <w:rPr>
          <w:rFonts w:asciiTheme="minorEastAsia" w:hAnsiTheme="minorEastAsia" w:cs="Arial" w:hint="eastAsia"/>
          <w:bCs/>
          <w:color w:val="333333"/>
          <w:spacing w:val="8"/>
          <w:kern w:val="0"/>
          <w:sz w:val="24"/>
          <w:szCs w:val="24"/>
          <w:shd w:val="clear" w:color="auto" w:fill="FFFFFF" w:themeFill="background1"/>
        </w:rPr>
        <w:t>。</w:t>
      </w:r>
      <w:r>
        <w:rPr>
          <w:rFonts w:asciiTheme="minorEastAsia" w:hAnsiTheme="minorEastAsia" w:cs="Arial" w:hint="eastAsia"/>
          <w:bCs/>
          <w:color w:val="333333"/>
          <w:spacing w:val="8"/>
          <w:kern w:val="0"/>
          <w:sz w:val="24"/>
          <w:szCs w:val="24"/>
          <w:shd w:val="clear" w:color="auto" w:fill="FFFFFF" w:themeFill="background1"/>
        </w:rPr>
        <w:t>培养过程</w:t>
      </w:r>
      <w:r w:rsidR="00877C83">
        <w:rPr>
          <w:rFonts w:asciiTheme="minorEastAsia" w:hAnsiTheme="minorEastAsia" w:cs="Arial" w:hint="eastAsia"/>
          <w:bCs/>
          <w:color w:val="333333"/>
          <w:spacing w:val="8"/>
          <w:kern w:val="0"/>
          <w:sz w:val="24"/>
          <w:szCs w:val="24"/>
          <w:shd w:val="clear" w:color="auto" w:fill="FFFFFF" w:themeFill="background1"/>
        </w:rPr>
        <w:t>中</w:t>
      </w:r>
      <w:r w:rsidR="00781174">
        <w:rPr>
          <w:rFonts w:asciiTheme="minorEastAsia" w:hAnsiTheme="minorEastAsia" w:cs="Arial" w:hint="eastAsia"/>
          <w:bCs/>
          <w:color w:val="333333"/>
          <w:spacing w:val="8"/>
          <w:kern w:val="0"/>
          <w:sz w:val="24"/>
          <w:szCs w:val="24"/>
          <w:shd w:val="clear" w:color="auto" w:fill="FFFFFF" w:themeFill="background1"/>
        </w:rPr>
        <w:t>既</w:t>
      </w:r>
      <w:r w:rsidR="00877C83">
        <w:rPr>
          <w:rFonts w:asciiTheme="minorEastAsia" w:hAnsiTheme="minorEastAsia" w:cs="Arial" w:hint="eastAsia"/>
          <w:bCs/>
          <w:color w:val="333333"/>
          <w:spacing w:val="8"/>
          <w:kern w:val="0"/>
          <w:sz w:val="24"/>
          <w:szCs w:val="24"/>
          <w:shd w:val="clear" w:color="auto" w:fill="FFFFFF" w:themeFill="background1"/>
        </w:rPr>
        <w:t>要求研究生系统掌握现代金融理论、数学工具及计算方法等，</w:t>
      </w:r>
      <w:r w:rsidR="00781174">
        <w:rPr>
          <w:rFonts w:asciiTheme="minorEastAsia" w:hAnsiTheme="minorEastAsia" w:cs="Arial" w:hint="eastAsia"/>
          <w:bCs/>
          <w:color w:val="333333"/>
          <w:spacing w:val="8"/>
          <w:kern w:val="0"/>
          <w:sz w:val="24"/>
          <w:szCs w:val="24"/>
          <w:shd w:val="clear" w:color="auto" w:fill="FFFFFF" w:themeFill="background1"/>
        </w:rPr>
        <w:t>又要求研究生掌握“金融+数学”前沿问题。毕业生</w:t>
      </w:r>
      <w:r w:rsidR="00877C83">
        <w:rPr>
          <w:rFonts w:asciiTheme="minorEastAsia" w:hAnsiTheme="minorEastAsia" w:cs="Arial" w:hint="eastAsia"/>
          <w:bCs/>
          <w:color w:val="333333"/>
          <w:spacing w:val="8"/>
          <w:kern w:val="0"/>
          <w:sz w:val="24"/>
          <w:szCs w:val="24"/>
          <w:shd w:val="clear" w:color="auto" w:fill="FFFFFF" w:themeFill="background1"/>
        </w:rPr>
        <w:t>具有</w:t>
      </w:r>
      <w:r>
        <w:rPr>
          <w:rFonts w:asciiTheme="minorEastAsia" w:hAnsiTheme="minorEastAsia" w:cs="Arial" w:hint="eastAsia"/>
          <w:bCs/>
          <w:color w:val="333333"/>
          <w:spacing w:val="8"/>
          <w:kern w:val="0"/>
          <w:sz w:val="24"/>
          <w:szCs w:val="24"/>
          <w:shd w:val="clear" w:color="auto" w:fill="FFFFFF" w:themeFill="background1"/>
        </w:rPr>
        <w:t>从事数理金融问题</w:t>
      </w:r>
      <w:r w:rsidR="00781174">
        <w:rPr>
          <w:rFonts w:asciiTheme="minorEastAsia" w:hAnsiTheme="minorEastAsia" w:cs="Arial" w:hint="eastAsia"/>
          <w:bCs/>
          <w:color w:val="333333"/>
          <w:spacing w:val="8"/>
          <w:kern w:val="0"/>
          <w:sz w:val="24"/>
          <w:szCs w:val="24"/>
          <w:shd w:val="clear" w:color="auto" w:fill="FFFFFF" w:themeFill="background1"/>
        </w:rPr>
        <w:t>、金融实务问题</w:t>
      </w:r>
      <w:r>
        <w:rPr>
          <w:rFonts w:asciiTheme="minorEastAsia" w:hAnsiTheme="minorEastAsia" w:cs="Arial" w:hint="eastAsia"/>
          <w:bCs/>
          <w:color w:val="333333"/>
          <w:spacing w:val="8"/>
          <w:kern w:val="0"/>
          <w:sz w:val="24"/>
          <w:szCs w:val="24"/>
          <w:shd w:val="clear" w:color="auto" w:fill="FFFFFF" w:themeFill="background1"/>
        </w:rPr>
        <w:t>的研究能力。</w:t>
      </w:r>
      <w:r w:rsidR="00F260F1">
        <w:rPr>
          <w:rFonts w:asciiTheme="minorEastAsia" w:hAnsiTheme="minorEastAsia" w:cs="Arial" w:hint="eastAsia"/>
          <w:bCs/>
          <w:color w:val="333333"/>
          <w:spacing w:val="8"/>
          <w:kern w:val="0"/>
          <w:sz w:val="24"/>
          <w:szCs w:val="24"/>
          <w:shd w:val="clear" w:color="auto" w:fill="FFFFFF" w:themeFill="background1"/>
        </w:rPr>
        <w:t>能够从事</w:t>
      </w:r>
      <w:r w:rsidR="005E183D" w:rsidRPr="005E183D">
        <w:rPr>
          <w:rFonts w:asciiTheme="minorEastAsia" w:hAnsiTheme="minorEastAsia" w:cs="Arial" w:hint="eastAsia"/>
          <w:bCs/>
          <w:color w:val="333333"/>
          <w:spacing w:val="8"/>
          <w:kern w:val="0"/>
          <w:sz w:val="24"/>
          <w:szCs w:val="24"/>
          <w:shd w:val="clear" w:color="auto" w:fill="FFFFFF" w:themeFill="background1"/>
        </w:rPr>
        <w:t>银行、非银行等金融机构</w:t>
      </w:r>
      <w:r w:rsidR="005E183D">
        <w:rPr>
          <w:rFonts w:asciiTheme="minorEastAsia" w:hAnsiTheme="minorEastAsia" w:cs="Arial" w:hint="eastAsia"/>
          <w:bCs/>
          <w:color w:val="333333"/>
          <w:spacing w:val="8"/>
          <w:kern w:val="0"/>
          <w:sz w:val="24"/>
          <w:szCs w:val="24"/>
          <w:shd w:val="clear" w:color="auto" w:fill="FFFFFF" w:themeFill="background1"/>
        </w:rPr>
        <w:t>的金融管理、金融产品设计等工作</w:t>
      </w:r>
      <w:r w:rsidR="00F260F1">
        <w:rPr>
          <w:rFonts w:asciiTheme="minorEastAsia" w:hAnsiTheme="minorEastAsia" w:cs="Arial" w:hint="eastAsia"/>
          <w:bCs/>
          <w:color w:val="333333"/>
          <w:spacing w:val="8"/>
          <w:kern w:val="0"/>
          <w:sz w:val="24"/>
          <w:szCs w:val="24"/>
          <w:shd w:val="clear" w:color="auto" w:fill="FFFFFF" w:themeFill="background1"/>
        </w:rPr>
        <w:t>。</w:t>
      </w:r>
    </w:p>
    <w:p w:rsidR="00695259" w:rsidRDefault="00084949">
      <w:pPr>
        <w:pStyle w:val="a5"/>
        <w:spacing w:before="0" w:beforeAutospacing="0" w:after="0" w:afterAutospacing="0" w:line="329" w:lineRule="auto"/>
        <w:ind w:firstLineChars="200" w:firstLine="682"/>
        <w:jc w:val="center"/>
        <w:textAlignment w:val="baseline"/>
        <w:rPr>
          <w:rFonts w:cs="Arial"/>
          <w:b/>
          <w:color w:val="FF0000"/>
          <w:spacing w:val="30"/>
          <w:sz w:val="28"/>
          <w:szCs w:val="28"/>
          <w:shd w:val="clear" w:color="auto" w:fill="FFFFFF" w:themeFill="background1"/>
        </w:rPr>
      </w:pPr>
      <w:r>
        <w:rPr>
          <w:rFonts w:cs="Arial" w:hint="eastAsia"/>
          <w:b/>
          <w:color w:val="FF0000"/>
          <w:spacing w:val="30"/>
          <w:sz w:val="28"/>
          <w:szCs w:val="28"/>
          <w:shd w:val="clear" w:color="auto" w:fill="FFFFFF" w:themeFill="background1"/>
        </w:rPr>
        <w:t>0</w:t>
      </w:r>
      <w:r>
        <w:rPr>
          <w:rFonts w:cs="Arial"/>
          <w:b/>
          <w:color w:val="FF0000"/>
          <w:spacing w:val="30"/>
          <w:sz w:val="28"/>
          <w:szCs w:val="28"/>
          <w:shd w:val="clear" w:color="auto" w:fill="FFFFFF" w:themeFill="background1"/>
        </w:rPr>
        <w:t>2</w:t>
      </w:r>
      <w:r>
        <w:rPr>
          <w:rFonts w:cs="Arial" w:hint="eastAsia"/>
          <w:b/>
          <w:color w:val="FF0000"/>
          <w:spacing w:val="30"/>
          <w:sz w:val="28"/>
          <w:szCs w:val="28"/>
          <w:shd w:val="clear" w:color="auto" w:fill="FFFFFF" w:themeFill="background1"/>
        </w:rPr>
        <w:t xml:space="preserve"> </w:t>
      </w:r>
      <w:r>
        <w:rPr>
          <w:rFonts w:cs="Arial"/>
          <w:b/>
          <w:color w:val="FF0000"/>
          <w:spacing w:val="30"/>
          <w:sz w:val="28"/>
          <w:szCs w:val="28"/>
          <w:shd w:val="clear" w:color="auto" w:fill="FFFFFF" w:themeFill="background1"/>
        </w:rPr>
        <w:t>(</w:t>
      </w:r>
      <w:r>
        <w:rPr>
          <w:rFonts w:cs="Arial" w:hint="eastAsia"/>
          <w:b/>
          <w:color w:val="FF0000"/>
          <w:spacing w:val="30"/>
          <w:sz w:val="28"/>
          <w:szCs w:val="28"/>
          <w:shd w:val="clear" w:color="auto" w:fill="FFFFFF" w:themeFill="background1"/>
        </w:rPr>
        <w:t>070100</w:t>
      </w:r>
      <w:r>
        <w:rPr>
          <w:rFonts w:cs="Arial"/>
          <w:b/>
          <w:color w:val="FF0000"/>
          <w:spacing w:val="30"/>
          <w:sz w:val="28"/>
          <w:szCs w:val="28"/>
          <w:shd w:val="clear" w:color="auto" w:fill="FFFFFF" w:themeFill="background1"/>
        </w:rPr>
        <w:t>)</w:t>
      </w:r>
      <w:r>
        <w:rPr>
          <w:rFonts w:cs="Arial" w:hint="eastAsia"/>
          <w:b/>
          <w:color w:val="FF0000"/>
          <w:spacing w:val="30"/>
          <w:sz w:val="28"/>
          <w:szCs w:val="28"/>
          <w:shd w:val="clear" w:color="auto" w:fill="FFFFFF" w:themeFill="background1"/>
        </w:rPr>
        <w:t>数学专业</w:t>
      </w:r>
    </w:p>
    <w:p w:rsidR="003C7416" w:rsidRPr="003C7416" w:rsidRDefault="003C7416" w:rsidP="003C7416">
      <w:pPr>
        <w:widowControl/>
        <w:spacing w:line="329" w:lineRule="auto"/>
        <w:ind w:firstLineChars="100" w:firstLine="257"/>
        <w:jc w:val="center"/>
        <w:rPr>
          <w:rFonts w:asciiTheme="minorEastAsia" w:hAnsiTheme="minorEastAsia" w:cs="Arial"/>
          <w:b/>
          <w:bCs/>
          <w:color w:val="0070C0"/>
          <w:spacing w:val="8"/>
          <w:kern w:val="0"/>
          <w:sz w:val="24"/>
          <w:szCs w:val="24"/>
          <w:shd w:val="clear" w:color="auto" w:fill="FFFFFF" w:themeFill="background1"/>
        </w:rPr>
      </w:pPr>
      <w:r>
        <w:rPr>
          <w:rFonts w:asciiTheme="minorEastAsia" w:hAnsiTheme="minorEastAsia" w:cs="Arial" w:hint="eastAsia"/>
          <w:b/>
          <w:bCs/>
          <w:color w:val="0070C0"/>
          <w:spacing w:val="8"/>
          <w:kern w:val="0"/>
          <w:sz w:val="24"/>
          <w:szCs w:val="24"/>
          <w:shd w:val="clear" w:color="auto" w:fill="FFFFFF" w:themeFill="background1"/>
        </w:rPr>
        <w:t>数学硕士点</w:t>
      </w:r>
      <w:r w:rsidR="00712188">
        <w:rPr>
          <w:rFonts w:asciiTheme="minorEastAsia" w:hAnsiTheme="minorEastAsia" w:cs="Arial" w:hint="eastAsia"/>
          <w:b/>
          <w:bCs/>
          <w:color w:val="0070C0"/>
          <w:spacing w:val="8"/>
          <w:kern w:val="0"/>
          <w:sz w:val="24"/>
          <w:szCs w:val="24"/>
          <w:shd w:val="clear" w:color="auto" w:fill="FFFFFF" w:themeFill="background1"/>
        </w:rPr>
        <w:t>设置</w:t>
      </w:r>
      <w:r>
        <w:rPr>
          <w:rFonts w:asciiTheme="minorEastAsia" w:hAnsiTheme="minorEastAsia" w:cs="Arial" w:hint="eastAsia"/>
          <w:b/>
          <w:bCs/>
          <w:color w:val="0070C0"/>
          <w:spacing w:val="8"/>
          <w:kern w:val="0"/>
          <w:sz w:val="24"/>
          <w:szCs w:val="24"/>
          <w:shd w:val="clear" w:color="auto" w:fill="FFFFFF" w:themeFill="background1"/>
        </w:rPr>
        <w:t>多个研究方向和一个联合培养方向</w:t>
      </w:r>
    </w:p>
    <w:p w:rsidR="00695259" w:rsidRPr="003253B8" w:rsidRDefault="003C7416" w:rsidP="003C7416">
      <w:pPr>
        <w:pStyle w:val="ab"/>
        <w:widowControl/>
        <w:spacing w:line="329" w:lineRule="auto"/>
        <w:ind w:left="360" w:firstLineChars="0" w:firstLine="0"/>
        <w:jc w:val="center"/>
        <w:rPr>
          <w:rFonts w:asciiTheme="minorEastAsia" w:hAnsiTheme="minorEastAsia" w:cs="Arial"/>
          <w:b/>
          <w:bCs/>
          <w:color w:val="0070C0"/>
          <w:spacing w:val="8"/>
          <w:kern w:val="0"/>
          <w:sz w:val="24"/>
          <w:szCs w:val="24"/>
          <w:shd w:val="clear" w:color="auto" w:fill="FFFFFF" w:themeFill="background1"/>
        </w:rPr>
      </w:pPr>
      <w:r>
        <w:rPr>
          <w:rFonts w:asciiTheme="minorEastAsia" w:hAnsiTheme="minorEastAsia" w:cs="Arial" w:hint="eastAsia"/>
          <w:b/>
          <w:bCs/>
          <w:color w:val="0070C0"/>
          <w:spacing w:val="8"/>
          <w:kern w:val="0"/>
          <w:sz w:val="24"/>
          <w:szCs w:val="24"/>
          <w:shd w:val="clear" w:color="auto" w:fill="FFFFFF" w:themeFill="background1"/>
        </w:rPr>
        <w:t>①</w:t>
      </w:r>
      <w:r w:rsidR="00084949" w:rsidRPr="003253B8">
        <w:rPr>
          <w:rFonts w:asciiTheme="minorEastAsia" w:hAnsiTheme="minorEastAsia" w:cs="Arial" w:hint="eastAsia"/>
          <w:b/>
          <w:bCs/>
          <w:color w:val="0070C0"/>
          <w:spacing w:val="8"/>
          <w:kern w:val="0"/>
          <w:sz w:val="24"/>
          <w:szCs w:val="24"/>
          <w:shd w:val="clear" w:color="auto" w:fill="FFFFFF" w:themeFill="background1"/>
        </w:rPr>
        <w:t>数学</w:t>
      </w:r>
      <w:r w:rsidR="003253B8" w:rsidRPr="003253B8">
        <w:rPr>
          <w:rFonts w:asciiTheme="minorEastAsia" w:hAnsiTheme="minorEastAsia" w:cs="Arial" w:hint="eastAsia"/>
          <w:b/>
          <w:bCs/>
          <w:color w:val="0070C0"/>
          <w:spacing w:val="8"/>
          <w:kern w:val="0"/>
          <w:sz w:val="24"/>
          <w:szCs w:val="24"/>
          <w:shd w:val="clear" w:color="auto" w:fill="FFFFFF" w:themeFill="background1"/>
        </w:rPr>
        <w:t>相关</w:t>
      </w:r>
      <w:r w:rsidR="00084949" w:rsidRPr="003253B8">
        <w:rPr>
          <w:rFonts w:asciiTheme="minorEastAsia" w:hAnsiTheme="minorEastAsia" w:cs="Arial" w:hint="eastAsia"/>
          <w:b/>
          <w:bCs/>
          <w:color w:val="0070C0"/>
          <w:spacing w:val="8"/>
          <w:kern w:val="0"/>
          <w:sz w:val="24"/>
          <w:szCs w:val="24"/>
          <w:shd w:val="clear" w:color="auto" w:fill="FFFFFF" w:themeFill="background1"/>
        </w:rPr>
        <w:t>方向</w:t>
      </w:r>
      <w:r w:rsidR="003253B8" w:rsidRPr="003253B8">
        <w:rPr>
          <w:rFonts w:asciiTheme="minorEastAsia" w:hAnsiTheme="minorEastAsia" w:cs="Arial" w:hint="eastAsia"/>
          <w:b/>
          <w:bCs/>
          <w:color w:val="0070C0"/>
          <w:spacing w:val="8"/>
          <w:kern w:val="0"/>
          <w:sz w:val="24"/>
          <w:szCs w:val="24"/>
          <w:shd w:val="clear" w:color="auto" w:fill="FFFFFF" w:themeFill="background1"/>
        </w:rPr>
        <w:t>(</w:t>
      </w:r>
      <w:r w:rsidR="00084949" w:rsidRPr="003253B8">
        <w:rPr>
          <w:rFonts w:asciiTheme="minorEastAsia" w:hAnsiTheme="minorEastAsia" w:cs="Arial" w:hint="eastAsia"/>
          <w:b/>
          <w:bCs/>
          <w:color w:val="0070C0"/>
          <w:spacing w:val="8"/>
          <w:kern w:val="0"/>
          <w:sz w:val="24"/>
          <w:szCs w:val="24"/>
          <w:shd w:val="clear" w:color="auto" w:fill="FFFFFF" w:themeFill="background1"/>
        </w:rPr>
        <w:t>根据学生兴趣在导师指导下确定研究方向</w:t>
      </w:r>
      <w:r w:rsidR="003253B8" w:rsidRPr="003253B8">
        <w:rPr>
          <w:rFonts w:asciiTheme="minorEastAsia" w:hAnsiTheme="minorEastAsia" w:cs="Arial" w:hint="eastAsia"/>
          <w:b/>
          <w:bCs/>
          <w:color w:val="0070C0"/>
          <w:spacing w:val="8"/>
          <w:kern w:val="0"/>
          <w:sz w:val="24"/>
          <w:szCs w:val="24"/>
          <w:shd w:val="clear" w:color="auto" w:fill="FFFFFF" w:themeFill="background1"/>
        </w:rPr>
        <w:t>)</w:t>
      </w:r>
    </w:p>
    <w:p w:rsidR="003253B8" w:rsidRPr="003253B8" w:rsidRDefault="003253B8" w:rsidP="003C7416">
      <w:pPr>
        <w:widowControl/>
        <w:spacing w:line="329" w:lineRule="auto"/>
        <w:jc w:val="center"/>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
          <w:bCs/>
          <w:color w:val="0070C0"/>
          <w:spacing w:val="8"/>
          <w:kern w:val="0"/>
          <w:sz w:val="24"/>
          <w:szCs w:val="24"/>
          <w:shd w:val="clear" w:color="auto" w:fill="FFFFFF" w:themeFill="background1"/>
        </w:rPr>
        <w:t>②</w:t>
      </w:r>
      <w:r w:rsidR="00F33863">
        <w:rPr>
          <w:rFonts w:asciiTheme="minorEastAsia" w:hAnsiTheme="minorEastAsia" w:cs="Arial" w:hint="eastAsia"/>
          <w:b/>
          <w:bCs/>
          <w:color w:val="0070C0"/>
          <w:spacing w:val="8"/>
          <w:kern w:val="0"/>
          <w:sz w:val="24"/>
          <w:szCs w:val="24"/>
          <w:shd w:val="clear" w:color="auto" w:fill="FFFFFF" w:themeFill="background1"/>
        </w:rPr>
        <w:t>机器学习</w:t>
      </w:r>
      <w:r>
        <w:rPr>
          <w:rFonts w:asciiTheme="minorEastAsia" w:hAnsiTheme="minorEastAsia" w:cs="Arial" w:hint="eastAsia"/>
          <w:b/>
          <w:bCs/>
          <w:color w:val="0070C0"/>
          <w:spacing w:val="8"/>
          <w:kern w:val="0"/>
          <w:sz w:val="24"/>
          <w:szCs w:val="24"/>
          <w:shd w:val="clear" w:color="auto" w:fill="FFFFFF" w:themeFill="background1"/>
        </w:rPr>
        <w:t>的数学理论与算法</w:t>
      </w:r>
      <w:r w:rsidR="009F0108" w:rsidRPr="00687039">
        <w:rPr>
          <w:rFonts w:asciiTheme="minorEastAsia" w:hAnsiTheme="minorEastAsia" w:cs="Arial" w:hint="eastAsia"/>
          <w:b/>
          <w:bCs/>
          <w:color w:val="FF0000"/>
          <w:spacing w:val="8"/>
          <w:kern w:val="0"/>
          <w:sz w:val="24"/>
          <w:szCs w:val="24"/>
          <w:shd w:val="clear" w:color="auto" w:fill="FFFFFF" w:themeFill="background1"/>
        </w:rPr>
        <w:t>【</w:t>
      </w:r>
      <w:r w:rsidRPr="00687039">
        <w:rPr>
          <w:rFonts w:asciiTheme="minorEastAsia" w:hAnsiTheme="minorEastAsia" w:cs="Arial" w:hint="eastAsia"/>
          <w:b/>
          <w:bCs/>
          <w:color w:val="FF0000"/>
          <w:spacing w:val="8"/>
          <w:kern w:val="0"/>
          <w:sz w:val="24"/>
          <w:szCs w:val="24"/>
          <w:shd w:val="clear" w:color="auto" w:fill="FFFFFF" w:themeFill="background1"/>
        </w:rPr>
        <w:t>与统计学院、信息工程学院联合培养</w:t>
      </w:r>
      <w:r w:rsidR="009F0108" w:rsidRPr="00687039">
        <w:rPr>
          <w:rFonts w:asciiTheme="minorEastAsia" w:hAnsiTheme="minorEastAsia" w:cs="Arial" w:hint="eastAsia"/>
          <w:b/>
          <w:bCs/>
          <w:color w:val="FF0000"/>
          <w:spacing w:val="8"/>
          <w:kern w:val="0"/>
          <w:sz w:val="24"/>
          <w:szCs w:val="24"/>
          <w:shd w:val="clear" w:color="auto" w:fill="FFFFFF" w:themeFill="background1"/>
        </w:rPr>
        <w:t>】</w:t>
      </w:r>
    </w:p>
    <w:p w:rsidR="00703D9C" w:rsidRPr="00703D9C" w:rsidRDefault="00084949">
      <w:pPr>
        <w:widowControl/>
        <w:spacing w:line="329" w:lineRule="auto"/>
        <w:ind w:firstLineChars="100" w:firstLine="256"/>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 xml:space="preserve">  致力于培养德智体美劳全面发展</w:t>
      </w:r>
      <w:r w:rsidR="008D62A6">
        <w:rPr>
          <w:rFonts w:asciiTheme="minorEastAsia" w:hAnsiTheme="minorEastAsia" w:cs="Arial" w:hint="eastAsia"/>
          <w:bCs/>
          <w:color w:val="333333"/>
          <w:spacing w:val="8"/>
          <w:kern w:val="0"/>
          <w:sz w:val="24"/>
          <w:szCs w:val="24"/>
          <w:shd w:val="clear" w:color="auto" w:fill="FFFFFF" w:themeFill="background1"/>
        </w:rPr>
        <w:t>的</w:t>
      </w:r>
      <w:r w:rsidR="002328EA">
        <w:rPr>
          <w:rFonts w:asciiTheme="minorEastAsia" w:hAnsiTheme="minorEastAsia" w:cs="Arial" w:hint="eastAsia"/>
          <w:bCs/>
          <w:color w:val="333333"/>
          <w:spacing w:val="8"/>
          <w:kern w:val="0"/>
          <w:sz w:val="24"/>
          <w:szCs w:val="24"/>
          <w:shd w:val="clear" w:color="auto" w:fill="FFFFFF" w:themeFill="background1"/>
        </w:rPr>
        <w:t>高层次、国际化、创新型</w:t>
      </w:r>
      <w:r w:rsidR="008D62A6">
        <w:rPr>
          <w:rFonts w:asciiTheme="minorEastAsia" w:hAnsiTheme="minorEastAsia" w:cs="Arial" w:hint="eastAsia"/>
          <w:bCs/>
          <w:color w:val="333333"/>
          <w:spacing w:val="8"/>
          <w:kern w:val="0"/>
          <w:sz w:val="24"/>
          <w:szCs w:val="24"/>
          <w:shd w:val="clear" w:color="auto" w:fill="FFFFFF" w:themeFill="background1"/>
        </w:rPr>
        <w:t>数学</w:t>
      </w:r>
      <w:r>
        <w:rPr>
          <w:rFonts w:asciiTheme="minorEastAsia" w:hAnsiTheme="minorEastAsia" w:cs="Arial" w:hint="eastAsia"/>
          <w:bCs/>
          <w:color w:val="333333"/>
          <w:spacing w:val="8"/>
          <w:kern w:val="0"/>
          <w:sz w:val="24"/>
          <w:szCs w:val="24"/>
          <w:shd w:val="clear" w:color="auto" w:fill="FFFFFF" w:themeFill="background1"/>
        </w:rPr>
        <w:t>高级人才</w:t>
      </w:r>
      <w:r w:rsidR="008D62A6">
        <w:rPr>
          <w:rFonts w:asciiTheme="minorEastAsia" w:hAnsiTheme="minorEastAsia" w:cs="Arial" w:hint="eastAsia"/>
          <w:bCs/>
          <w:color w:val="333333"/>
          <w:spacing w:val="8"/>
          <w:kern w:val="0"/>
          <w:sz w:val="24"/>
          <w:szCs w:val="24"/>
          <w:shd w:val="clear" w:color="auto" w:fill="FFFFFF" w:themeFill="background1"/>
        </w:rPr>
        <w:t>。</w:t>
      </w:r>
      <w:r w:rsidR="00A8223F">
        <w:rPr>
          <w:rFonts w:asciiTheme="minorEastAsia" w:hAnsiTheme="minorEastAsia" w:cs="Arial" w:hint="eastAsia"/>
          <w:bCs/>
          <w:color w:val="333333"/>
          <w:spacing w:val="8"/>
          <w:kern w:val="0"/>
          <w:sz w:val="24"/>
          <w:szCs w:val="24"/>
          <w:shd w:val="clear" w:color="auto" w:fill="FFFFFF" w:themeFill="background1"/>
        </w:rPr>
        <w:t>系统掌握数学基础理论和前沿</w:t>
      </w:r>
      <w:r>
        <w:rPr>
          <w:rFonts w:asciiTheme="minorEastAsia" w:hAnsiTheme="minorEastAsia" w:cs="Arial" w:hint="eastAsia"/>
          <w:bCs/>
          <w:color w:val="333333"/>
          <w:spacing w:val="8"/>
          <w:kern w:val="0"/>
          <w:sz w:val="24"/>
          <w:szCs w:val="24"/>
          <w:shd w:val="clear" w:color="auto" w:fill="FFFFFF" w:themeFill="background1"/>
        </w:rPr>
        <w:t>专业知识，</w:t>
      </w:r>
      <w:r w:rsidR="00781174">
        <w:rPr>
          <w:rFonts w:asciiTheme="minorEastAsia" w:hAnsiTheme="minorEastAsia" w:cs="Arial" w:hint="eastAsia"/>
          <w:bCs/>
          <w:color w:val="333333"/>
          <w:spacing w:val="8"/>
          <w:kern w:val="0"/>
          <w:sz w:val="24"/>
          <w:szCs w:val="24"/>
          <w:shd w:val="clear" w:color="auto" w:fill="FFFFFF" w:themeFill="background1"/>
        </w:rPr>
        <w:t>毕业生</w:t>
      </w:r>
      <w:r>
        <w:rPr>
          <w:rFonts w:asciiTheme="minorEastAsia" w:hAnsiTheme="minorEastAsia" w:cs="Arial" w:hint="eastAsia"/>
          <w:bCs/>
          <w:color w:val="333333"/>
          <w:spacing w:val="8"/>
          <w:kern w:val="0"/>
          <w:sz w:val="24"/>
          <w:szCs w:val="24"/>
          <w:shd w:val="clear" w:color="auto" w:fill="FFFFFF" w:themeFill="background1"/>
        </w:rPr>
        <w:t>能独立从事</w:t>
      </w:r>
      <w:r w:rsidR="00B3562D">
        <w:rPr>
          <w:rFonts w:asciiTheme="minorEastAsia" w:hAnsiTheme="minorEastAsia" w:cs="Arial" w:hint="eastAsia"/>
          <w:bCs/>
          <w:color w:val="333333"/>
          <w:spacing w:val="8"/>
          <w:kern w:val="0"/>
          <w:sz w:val="24"/>
          <w:szCs w:val="24"/>
          <w:shd w:val="clear" w:color="auto" w:fill="FFFFFF" w:themeFill="background1"/>
        </w:rPr>
        <w:t>数学、金融</w:t>
      </w:r>
      <w:r>
        <w:rPr>
          <w:rFonts w:asciiTheme="minorEastAsia" w:hAnsiTheme="minorEastAsia" w:cs="Arial" w:hint="eastAsia"/>
          <w:bCs/>
          <w:color w:val="333333"/>
          <w:spacing w:val="8"/>
          <w:kern w:val="0"/>
          <w:sz w:val="24"/>
          <w:szCs w:val="24"/>
          <w:shd w:val="clear" w:color="auto" w:fill="FFFFFF" w:themeFill="background1"/>
        </w:rPr>
        <w:t>相关领域</w:t>
      </w:r>
      <w:r w:rsidR="00B3562D">
        <w:rPr>
          <w:rFonts w:asciiTheme="minorEastAsia" w:hAnsiTheme="minorEastAsia" w:cs="Arial" w:hint="eastAsia"/>
          <w:bCs/>
          <w:color w:val="333333"/>
          <w:spacing w:val="8"/>
          <w:kern w:val="0"/>
          <w:sz w:val="24"/>
          <w:szCs w:val="24"/>
          <w:shd w:val="clear" w:color="auto" w:fill="FFFFFF" w:themeFill="background1"/>
        </w:rPr>
        <w:t>的理论</w:t>
      </w:r>
      <w:r>
        <w:rPr>
          <w:rFonts w:asciiTheme="minorEastAsia" w:hAnsiTheme="minorEastAsia" w:cs="Arial" w:hint="eastAsia"/>
          <w:bCs/>
          <w:color w:val="333333"/>
          <w:spacing w:val="8"/>
          <w:kern w:val="0"/>
          <w:sz w:val="24"/>
          <w:szCs w:val="24"/>
          <w:shd w:val="clear" w:color="auto" w:fill="FFFFFF" w:themeFill="background1"/>
        </w:rPr>
        <w:t>研究</w:t>
      </w:r>
      <w:r w:rsidR="00B3562D">
        <w:rPr>
          <w:rFonts w:asciiTheme="minorEastAsia" w:hAnsiTheme="minorEastAsia" w:cs="Arial" w:hint="eastAsia"/>
          <w:bCs/>
          <w:color w:val="333333"/>
          <w:spacing w:val="8"/>
          <w:kern w:val="0"/>
          <w:sz w:val="24"/>
          <w:szCs w:val="24"/>
          <w:shd w:val="clear" w:color="auto" w:fill="FFFFFF" w:themeFill="background1"/>
        </w:rPr>
        <w:t>及实践</w:t>
      </w:r>
      <w:r w:rsidR="00DC2937">
        <w:rPr>
          <w:rFonts w:asciiTheme="minorEastAsia" w:hAnsiTheme="minorEastAsia" w:cs="Arial" w:hint="eastAsia"/>
          <w:bCs/>
          <w:color w:val="333333"/>
          <w:spacing w:val="8"/>
          <w:kern w:val="0"/>
          <w:sz w:val="24"/>
          <w:szCs w:val="24"/>
          <w:shd w:val="clear" w:color="auto" w:fill="FFFFFF" w:themeFill="background1"/>
        </w:rPr>
        <w:t>工作</w:t>
      </w:r>
      <w:r w:rsidR="006C5F80">
        <w:rPr>
          <w:rFonts w:asciiTheme="minorEastAsia" w:hAnsiTheme="minorEastAsia" w:cs="Arial" w:hint="eastAsia"/>
          <w:bCs/>
          <w:color w:val="333333"/>
          <w:spacing w:val="8"/>
          <w:kern w:val="0"/>
          <w:sz w:val="24"/>
          <w:szCs w:val="24"/>
          <w:shd w:val="clear" w:color="auto" w:fill="FFFFFF" w:themeFill="background1"/>
        </w:rPr>
        <w:t>。特别是</w:t>
      </w:r>
      <w:r w:rsidR="006C5F80" w:rsidRPr="006C5F80">
        <w:rPr>
          <w:rFonts w:asciiTheme="minorEastAsia" w:hAnsiTheme="minorEastAsia" w:cs="Arial" w:hint="eastAsia"/>
          <w:b/>
          <w:bCs/>
          <w:color w:val="4F81BD" w:themeColor="accent1"/>
          <w:spacing w:val="8"/>
          <w:kern w:val="0"/>
          <w:sz w:val="24"/>
          <w:szCs w:val="24"/>
          <w:shd w:val="clear" w:color="auto" w:fill="FFFFFF" w:themeFill="background1"/>
        </w:rPr>
        <w:t>研究方向②</w:t>
      </w:r>
      <w:r w:rsidR="006C5F80" w:rsidRPr="006C5F80">
        <w:rPr>
          <w:rFonts w:asciiTheme="minorEastAsia" w:hAnsiTheme="minorEastAsia" w:cs="Arial" w:hint="eastAsia"/>
          <w:bCs/>
          <w:color w:val="333333"/>
          <w:spacing w:val="8"/>
          <w:kern w:val="0"/>
          <w:sz w:val="24"/>
          <w:szCs w:val="24"/>
          <w:shd w:val="clear" w:color="auto" w:fill="FFFFFF" w:themeFill="background1"/>
        </w:rPr>
        <w:t>立足数学与统计学、计算机科学、金融学等学科的交叉结研究，系统学习前沿数学理论，掌握机器学习的方法技术，具有独立从事数学、机器学习、深度学习、区块链技术等相关领域研究的能力。</w:t>
      </w:r>
    </w:p>
    <w:p w:rsidR="00695259" w:rsidRDefault="00084949">
      <w:pPr>
        <w:pStyle w:val="a5"/>
        <w:spacing w:before="0" w:beforeAutospacing="0" w:after="0" w:afterAutospacing="0" w:line="329" w:lineRule="auto"/>
        <w:ind w:firstLineChars="200" w:firstLine="682"/>
        <w:jc w:val="center"/>
        <w:textAlignment w:val="baseline"/>
        <w:rPr>
          <w:rFonts w:cs="Arial"/>
          <w:b/>
          <w:color w:val="FF0000"/>
          <w:spacing w:val="30"/>
          <w:sz w:val="28"/>
          <w:szCs w:val="28"/>
          <w:shd w:val="clear" w:color="auto" w:fill="FFFFFF" w:themeFill="background1"/>
        </w:rPr>
      </w:pPr>
      <w:r>
        <w:rPr>
          <w:rFonts w:cs="Arial" w:hint="eastAsia"/>
          <w:b/>
          <w:color w:val="FF0000"/>
          <w:spacing w:val="30"/>
          <w:sz w:val="28"/>
          <w:szCs w:val="28"/>
          <w:shd w:val="clear" w:color="auto" w:fill="FFFFFF" w:themeFill="background1"/>
        </w:rPr>
        <w:lastRenderedPageBreak/>
        <w:t>0</w:t>
      </w:r>
      <w:r w:rsidR="00FF1B99">
        <w:rPr>
          <w:rFonts w:cs="Arial"/>
          <w:b/>
          <w:color w:val="FF0000"/>
          <w:spacing w:val="30"/>
          <w:sz w:val="28"/>
          <w:szCs w:val="28"/>
          <w:shd w:val="clear" w:color="auto" w:fill="FFFFFF" w:themeFill="background1"/>
        </w:rPr>
        <w:t>3</w:t>
      </w:r>
      <w:r>
        <w:rPr>
          <w:rFonts w:cs="Arial" w:hint="eastAsia"/>
          <w:b/>
          <w:color w:val="FF0000"/>
          <w:spacing w:val="30"/>
          <w:sz w:val="28"/>
          <w:szCs w:val="28"/>
          <w:shd w:val="clear" w:color="auto" w:fill="FFFFFF" w:themeFill="background1"/>
        </w:rPr>
        <w:t xml:space="preserve"> (120100)管理科学与工程(计算金融方向)</w:t>
      </w:r>
    </w:p>
    <w:p w:rsidR="00695259" w:rsidRDefault="009752C8">
      <w:pPr>
        <w:widowControl/>
        <w:spacing w:line="329" w:lineRule="auto"/>
        <w:jc w:val="center"/>
        <w:rPr>
          <w:rFonts w:asciiTheme="minorEastAsia" w:hAnsiTheme="minorEastAsia" w:cs="Arial"/>
          <w:b/>
          <w:bCs/>
          <w:color w:val="0070C0"/>
          <w:spacing w:val="8"/>
          <w:kern w:val="0"/>
          <w:sz w:val="24"/>
          <w:szCs w:val="24"/>
          <w:shd w:val="clear" w:color="auto" w:fill="FFFFFF" w:themeFill="background1"/>
        </w:rPr>
      </w:pPr>
      <w:r>
        <w:rPr>
          <w:rFonts w:asciiTheme="minorEastAsia" w:hAnsiTheme="minorEastAsia" w:cs="Arial" w:hint="eastAsia"/>
          <w:b/>
          <w:bCs/>
          <w:color w:val="0070C0"/>
          <w:spacing w:val="8"/>
          <w:kern w:val="0"/>
          <w:sz w:val="24"/>
          <w:szCs w:val="24"/>
          <w:shd w:val="clear" w:color="auto" w:fill="FFFFFF" w:themeFill="background1"/>
        </w:rPr>
        <w:t>计算金融是管理科学与工程重要的研究方向</w:t>
      </w:r>
    </w:p>
    <w:p w:rsidR="00695259" w:rsidRDefault="00084949">
      <w:pPr>
        <w:widowControl/>
        <w:spacing w:line="329" w:lineRule="auto"/>
        <w:ind w:firstLineChars="100" w:firstLine="256"/>
        <w:jc w:val="left"/>
        <w:rPr>
          <w:rFonts w:asciiTheme="minorEastAsia" w:hAnsiTheme="minorEastAsia" w:cs="Arial"/>
          <w:bCs/>
          <w:color w:val="333333"/>
          <w:spacing w:val="8"/>
          <w:kern w:val="0"/>
          <w:sz w:val="24"/>
          <w:szCs w:val="24"/>
          <w:shd w:val="clear" w:color="auto" w:fill="FFFFFF" w:themeFill="background1"/>
        </w:rPr>
      </w:pPr>
      <w:r>
        <w:rPr>
          <w:rFonts w:asciiTheme="minorEastAsia" w:hAnsiTheme="minorEastAsia" w:cs="Arial" w:hint="eastAsia"/>
          <w:bCs/>
          <w:color w:val="333333"/>
          <w:spacing w:val="8"/>
          <w:kern w:val="0"/>
          <w:sz w:val="24"/>
          <w:szCs w:val="24"/>
          <w:shd w:val="clear" w:color="auto" w:fill="FFFFFF" w:themeFill="background1"/>
        </w:rPr>
        <w:t xml:space="preserve">  致力于培养</w:t>
      </w:r>
      <w:r w:rsidR="00B756F1">
        <w:rPr>
          <w:rFonts w:asciiTheme="minorEastAsia" w:hAnsiTheme="minorEastAsia" w:cs="Arial" w:hint="eastAsia"/>
          <w:bCs/>
          <w:color w:val="333333"/>
          <w:spacing w:val="8"/>
          <w:kern w:val="0"/>
          <w:sz w:val="24"/>
          <w:szCs w:val="24"/>
          <w:shd w:val="clear" w:color="auto" w:fill="FFFFFF" w:themeFill="background1"/>
        </w:rPr>
        <w:t>德智体美劳全面发展</w:t>
      </w:r>
      <w:r w:rsidR="00A8223F">
        <w:rPr>
          <w:rFonts w:asciiTheme="minorEastAsia" w:hAnsiTheme="minorEastAsia" w:cs="Arial" w:hint="eastAsia"/>
          <w:bCs/>
          <w:color w:val="333333"/>
          <w:spacing w:val="8"/>
          <w:kern w:val="0"/>
          <w:sz w:val="24"/>
          <w:szCs w:val="24"/>
          <w:shd w:val="clear" w:color="auto" w:fill="FFFFFF" w:themeFill="background1"/>
        </w:rPr>
        <w:t>的高层次、国际化、创新型管理科学</w:t>
      </w:r>
      <w:r>
        <w:rPr>
          <w:rFonts w:asciiTheme="minorEastAsia" w:hAnsiTheme="minorEastAsia" w:cs="Arial" w:hint="eastAsia"/>
          <w:bCs/>
          <w:color w:val="333333"/>
          <w:spacing w:val="8"/>
          <w:kern w:val="0"/>
          <w:sz w:val="24"/>
          <w:szCs w:val="24"/>
          <w:shd w:val="clear" w:color="auto" w:fill="FFFFFF" w:themeFill="background1"/>
        </w:rPr>
        <w:t>高级人才，毕业授管理学硕士学位。本硕士点突出管理科学与经济学、金融学、计算机科学等学科交叉结合研究，</w:t>
      </w:r>
      <w:r w:rsidR="00A8223F">
        <w:rPr>
          <w:rFonts w:asciiTheme="minorEastAsia" w:hAnsiTheme="minorEastAsia" w:cs="Arial" w:hint="eastAsia"/>
          <w:bCs/>
          <w:color w:val="333333"/>
          <w:spacing w:val="8"/>
          <w:kern w:val="0"/>
          <w:sz w:val="24"/>
          <w:szCs w:val="24"/>
          <w:shd w:val="clear" w:color="auto" w:fill="FFFFFF" w:themeFill="background1"/>
        </w:rPr>
        <w:t>要求学生具有较强的计算数学、金融学、计算机应用等专业知识</w:t>
      </w:r>
      <w:r w:rsidR="00596317" w:rsidRPr="00596317">
        <w:rPr>
          <w:rFonts w:asciiTheme="minorEastAsia" w:hAnsiTheme="minorEastAsia" w:cs="Arial" w:hint="eastAsia"/>
          <w:bCs/>
          <w:color w:val="333333"/>
          <w:spacing w:val="8"/>
          <w:kern w:val="0"/>
          <w:sz w:val="24"/>
          <w:szCs w:val="24"/>
          <w:shd w:val="clear" w:color="auto" w:fill="FFFFFF" w:themeFill="background1"/>
        </w:rPr>
        <w:t>，</w:t>
      </w:r>
      <w:r w:rsidR="0065664E">
        <w:rPr>
          <w:rFonts w:asciiTheme="minorEastAsia" w:hAnsiTheme="minorEastAsia" w:cs="Arial" w:hint="eastAsia"/>
          <w:bCs/>
          <w:color w:val="333333"/>
          <w:spacing w:val="8"/>
          <w:kern w:val="0"/>
          <w:sz w:val="24"/>
          <w:szCs w:val="24"/>
          <w:shd w:val="clear" w:color="auto" w:fill="FFFFFF" w:themeFill="background1"/>
        </w:rPr>
        <w:t>毕业生</w:t>
      </w:r>
      <w:r w:rsidR="006A0BC4">
        <w:rPr>
          <w:rFonts w:asciiTheme="minorEastAsia" w:hAnsiTheme="minorEastAsia" w:cs="Arial" w:hint="eastAsia"/>
          <w:bCs/>
          <w:color w:val="333333"/>
          <w:spacing w:val="8"/>
          <w:kern w:val="0"/>
          <w:sz w:val="24"/>
          <w:szCs w:val="24"/>
          <w:shd w:val="clear" w:color="auto" w:fill="FFFFFF" w:themeFill="background1"/>
        </w:rPr>
        <w:t>既能从事</w:t>
      </w:r>
      <w:r w:rsidR="00596317" w:rsidRPr="00596317">
        <w:rPr>
          <w:rFonts w:asciiTheme="minorEastAsia" w:hAnsiTheme="minorEastAsia" w:cs="Arial" w:hint="eastAsia"/>
          <w:bCs/>
          <w:color w:val="333333"/>
          <w:spacing w:val="8"/>
          <w:kern w:val="0"/>
          <w:sz w:val="24"/>
          <w:szCs w:val="24"/>
          <w:shd w:val="clear" w:color="auto" w:fill="FFFFFF" w:themeFill="background1"/>
        </w:rPr>
        <w:t>由大数据、区块链、云计算、</w:t>
      </w:r>
      <w:r w:rsidR="0065664E">
        <w:rPr>
          <w:rFonts w:asciiTheme="minorEastAsia" w:hAnsiTheme="minorEastAsia" w:cs="Arial" w:hint="eastAsia"/>
          <w:bCs/>
          <w:color w:val="333333"/>
          <w:spacing w:val="8"/>
          <w:kern w:val="0"/>
          <w:sz w:val="24"/>
          <w:szCs w:val="24"/>
          <w:shd w:val="clear" w:color="auto" w:fill="FFFFFF" w:themeFill="background1"/>
        </w:rPr>
        <w:t>人工智能等新兴前沿技术驱动的金融科技以及金融实践中的大型计算</w:t>
      </w:r>
      <w:r w:rsidR="006A0BC4">
        <w:rPr>
          <w:rFonts w:asciiTheme="minorEastAsia" w:hAnsiTheme="minorEastAsia" w:cs="Arial" w:hint="eastAsia"/>
          <w:bCs/>
          <w:color w:val="333333"/>
          <w:spacing w:val="8"/>
          <w:kern w:val="0"/>
          <w:sz w:val="24"/>
          <w:szCs w:val="24"/>
          <w:shd w:val="clear" w:color="auto" w:fill="FFFFFF" w:themeFill="background1"/>
        </w:rPr>
        <w:t>相关工作</w:t>
      </w:r>
      <w:r w:rsidR="00596317" w:rsidRPr="00596317">
        <w:rPr>
          <w:rFonts w:asciiTheme="minorEastAsia" w:hAnsiTheme="minorEastAsia" w:cs="Arial" w:hint="eastAsia"/>
          <w:bCs/>
          <w:color w:val="333333"/>
          <w:spacing w:val="8"/>
          <w:kern w:val="0"/>
          <w:sz w:val="24"/>
          <w:szCs w:val="24"/>
          <w:shd w:val="clear" w:color="auto" w:fill="FFFFFF" w:themeFill="background1"/>
        </w:rPr>
        <w:t>。</w:t>
      </w:r>
      <w:r w:rsidR="006A0BC4">
        <w:rPr>
          <w:rFonts w:asciiTheme="minorEastAsia" w:hAnsiTheme="minorEastAsia" w:cs="Arial" w:hint="eastAsia"/>
          <w:bCs/>
          <w:color w:val="333333"/>
          <w:spacing w:val="8"/>
          <w:kern w:val="0"/>
          <w:sz w:val="24"/>
          <w:szCs w:val="24"/>
          <w:shd w:val="clear" w:color="auto" w:fill="FFFFFF" w:themeFill="background1"/>
        </w:rPr>
        <w:t>也</w:t>
      </w:r>
      <w:r w:rsidR="00596317">
        <w:rPr>
          <w:rFonts w:asciiTheme="minorEastAsia" w:hAnsiTheme="minorEastAsia" w:cs="Arial" w:hint="eastAsia"/>
          <w:bCs/>
          <w:color w:val="333333"/>
          <w:spacing w:val="8"/>
          <w:kern w:val="0"/>
          <w:sz w:val="24"/>
          <w:szCs w:val="24"/>
          <w:shd w:val="clear" w:color="auto" w:fill="FFFFFF" w:themeFill="background1"/>
        </w:rPr>
        <w:t>能够从事管理科学与金融工程理论研究及实践工作。</w:t>
      </w:r>
    </w:p>
    <w:p w:rsidR="004137DF" w:rsidRDefault="004137DF" w:rsidP="004137DF">
      <w:pPr>
        <w:widowControl/>
        <w:spacing w:line="329" w:lineRule="auto"/>
        <w:rPr>
          <w:rFonts w:asciiTheme="minorEastAsia" w:hAnsiTheme="minorEastAsia" w:cs="Arial"/>
          <w:bCs/>
          <w:color w:val="333333"/>
          <w:spacing w:val="8"/>
          <w:kern w:val="0"/>
          <w:sz w:val="24"/>
          <w:szCs w:val="24"/>
          <w:shd w:val="clear" w:color="auto" w:fill="FFFFFF" w:themeFill="background1"/>
        </w:rPr>
      </w:pPr>
    </w:p>
    <w:p w:rsidR="00695259" w:rsidRDefault="00695259">
      <w:pPr>
        <w:widowControl/>
        <w:shd w:val="clear" w:color="auto" w:fill="FAFAFA"/>
        <w:spacing w:line="329" w:lineRule="auto"/>
        <w:rPr>
          <w:rFonts w:asciiTheme="minorEastAsia" w:hAnsiTheme="minorEastAsia" w:cs="Arial"/>
          <w:bCs/>
          <w:color w:val="333333"/>
          <w:spacing w:val="8"/>
          <w:kern w:val="0"/>
          <w:sz w:val="24"/>
          <w:szCs w:val="24"/>
          <w:shd w:val="clear" w:color="auto" w:fill="FFFFFF" w:themeFill="background1"/>
        </w:rPr>
      </w:pPr>
    </w:p>
    <w:p w:rsidR="00695259" w:rsidRPr="009F5E14" w:rsidRDefault="00084949">
      <w:pPr>
        <w:widowControl/>
        <w:shd w:val="clear" w:color="auto" w:fill="FAFAFA"/>
        <w:spacing w:line="329" w:lineRule="auto"/>
        <w:rPr>
          <w:rFonts w:asciiTheme="minorEastAsia" w:hAnsiTheme="minorEastAsia" w:cs="Arial"/>
          <w:b/>
          <w:bCs/>
          <w:color w:val="FF0000"/>
          <w:spacing w:val="8"/>
          <w:kern w:val="0"/>
          <w:sz w:val="24"/>
          <w:szCs w:val="24"/>
          <w:shd w:val="clear" w:color="auto" w:fill="FFFFFF" w:themeFill="background1"/>
        </w:rPr>
      </w:pPr>
      <w:r w:rsidRPr="009F5E14">
        <w:rPr>
          <w:rFonts w:asciiTheme="minorEastAsia" w:hAnsiTheme="minorEastAsia" w:cs="Arial" w:hint="eastAsia"/>
          <w:bCs/>
          <w:color w:val="FF0000"/>
          <w:spacing w:val="8"/>
          <w:kern w:val="0"/>
          <w:sz w:val="24"/>
          <w:szCs w:val="24"/>
          <w:shd w:val="clear" w:color="auto" w:fill="FFFFFF" w:themeFill="background1"/>
        </w:rPr>
        <w:t xml:space="preserve">  </w:t>
      </w:r>
      <w:r w:rsidRPr="009F5E14">
        <w:rPr>
          <w:rFonts w:asciiTheme="minorEastAsia" w:hAnsiTheme="minorEastAsia" w:cs="Arial" w:hint="eastAsia"/>
          <w:b/>
          <w:bCs/>
          <w:color w:val="FF0000"/>
          <w:spacing w:val="8"/>
          <w:kern w:val="0"/>
          <w:sz w:val="24"/>
          <w:szCs w:val="24"/>
          <w:shd w:val="clear" w:color="auto" w:fill="FFFFFF" w:themeFill="background1"/>
        </w:rPr>
        <w:t>202</w:t>
      </w:r>
      <w:r w:rsidR="00703D9C" w:rsidRPr="009F5E14">
        <w:rPr>
          <w:rFonts w:asciiTheme="minorEastAsia" w:hAnsiTheme="minorEastAsia" w:cs="Arial"/>
          <w:b/>
          <w:bCs/>
          <w:color w:val="FF0000"/>
          <w:spacing w:val="8"/>
          <w:kern w:val="0"/>
          <w:sz w:val="24"/>
          <w:szCs w:val="24"/>
          <w:shd w:val="clear" w:color="auto" w:fill="FFFFFF" w:themeFill="background1"/>
        </w:rPr>
        <w:t>2</w:t>
      </w:r>
      <w:r w:rsidRPr="009F5E14">
        <w:rPr>
          <w:rFonts w:asciiTheme="minorEastAsia" w:hAnsiTheme="minorEastAsia" w:cs="Arial" w:hint="eastAsia"/>
          <w:b/>
          <w:bCs/>
          <w:color w:val="FF0000"/>
          <w:spacing w:val="8"/>
          <w:kern w:val="0"/>
          <w:sz w:val="24"/>
          <w:szCs w:val="24"/>
          <w:shd w:val="clear" w:color="auto" w:fill="FFFFFF" w:themeFill="background1"/>
        </w:rPr>
        <w:t>年招生人数及相关信息以研究生院公布为准，咨询电话：028-87098114(刘老师)</w:t>
      </w:r>
    </w:p>
    <w:sectPr w:rsidR="00695259" w:rsidRPr="009F5E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7A6" w:rsidRDefault="00FE47A6" w:rsidP="007A7E75">
      <w:r>
        <w:separator/>
      </w:r>
    </w:p>
  </w:endnote>
  <w:endnote w:type="continuationSeparator" w:id="0">
    <w:p w:rsidR="00FE47A6" w:rsidRDefault="00FE47A6" w:rsidP="007A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7A6" w:rsidRDefault="00FE47A6" w:rsidP="007A7E75">
      <w:r>
        <w:separator/>
      </w:r>
    </w:p>
  </w:footnote>
  <w:footnote w:type="continuationSeparator" w:id="0">
    <w:p w:rsidR="00FE47A6" w:rsidRDefault="00FE47A6" w:rsidP="007A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811"/>
    <w:multiLevelType w:val="hybridMultilevel"/>
    <w:tmpl w:val="CE4CE8E8"/>
    <w:lvl w:ilvl="0" w:tplc="52A609C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A0"/>
    <w:rsid w:val="00004797"/>
    <w:rsid w:val="000111A4"/>
    <w:rsid w:val="00022976"/>
    <w:rsid w:val="000361D6"/>
    <w:rsid w:val="000507B3"/>
    <w:rsid w:val="00053E1D"/>
    <w:rsid w:val="00054658"/>
    <w:rsid w:val="0007366B"/>
    <w:rsid w:val="00084949"/>
    <w:rsid w:val="000B727B"/>
    <w:rsid w:val="000E3FAD"/>
    <w:rsid w:val="001116DA"/>
    <w:rsid w:val="00121E3B"/>
    <w:rsid w:val="001660B9"/>
    <w:rsid w:val="0019397C"/>
    <w:rsid w:val="001B04CC"/>
    <w:rsid w:val="001B22E6"/>
    <w:rsid w:val="001D1493"/>
    <w:rsid w:val="001F6C63"/>
    <w:rsid w:val="00215DA2"/>
    <w:rsid w:val="002328EA"/>
    <w:rsid w:val="00242E72"/>
    <w:rsid w:val="00267A2C"/>
    <w:rsid w:val="00270A82"/>
    <w:rsid w:val="00271D71"/>
    <w:rsid w:val="002872A9"/>
    <w:rsid w:val="002C5BA0"/>
    <w:rsid w:val="00313280"/>
    <w:rsid w:val="0031350F"/>
    <w:rsid w:val="00313DB2"/>
    <w:rsid w:val="003253B8"/>
    <w:rsid w:val="003766D5"/>
    <w:rsid w:val="003907D6"/>
    <w:rsid w:val="003976C7"/>
    <w:rsid w:val="003B0D52"/>
    <w:rsid w:val="003B3C18"/>
    <w:rsid w:val="003C7416"/>
    <w:rsid w:val="004034D4"/>
    <w:rsid w:val="004137DF"/>
    <w:rsid w:val="004464FE"/>
    <w:rsid w:val="0044660F"/>
    <w:rsid w:val="00454CF2"/>
    <w:rsid w:val="0046023D"/>
    <w:rsid w:val="0046599D"/>
    <w:rsid w:val="00471143"/>
    <w:rsid w:val="004830AE"/>
    <w:rsid w:val="00494061"/>
    <w:rsid w:val="004B11C2"/>
    <w:rsid w:val="004D392B"/>
    <w:rsid w:val="004D52F6"/>
    <w:rsid w:val="005050B4"/>
    <w:rsid w:val="00514D02"/>
    <w:rsid w:val="0051733C"/>
    <w:rsid w:val="00526007"/>
    <w:rsid w:val="00542E66"/>
    <w:rsid w:val="005458A5"/>
    <w:rsid w:val="005470DB"/>
    <w:rsid w:val="00587942"/>
    <w:rsid w:val="00594F64"/>
    <w:rsid w:val="00596317"/>
    <w:rsid w:val="0059778B"/>
    <w:rsid w:val="005C38BF"/>
    <w:rsid w:val="005E10B1"/>
    <w:rsid w:val="005E183D"/>
    <w:rsid w:val="005E387D"/>
    <w:rsid w:val="005F3232"/>
    <w:rsid w:val="006243D7"/>
    <w:rsid w:val="00643776"/>
    <w:rsid w:val="0065664E"/>
    <w:rsid w:val="00657280"/>
    <w:rsid w:val="00673471"/>
    <w:rsid w:val="00682FD9"/>
    <w:rsid w:val="00687039"/>
    <w:rsid w:val="00695259"/>
    <w:rsid w:val="006A0BC4"/>
    <w:rsid w:val="006A6A88"/>
    <w:rsid w:val="006B04AF"/>
    <w:rsid w:val="006C403E"/>
    <w:rsid w:val="006C5F80"/>
    <w:rsid w:val="006D3B04"/>
    <w:rsid w:val="006E0BE9"/>
    <w:rsid w:val="006E75EF"/>
    <w:rsid w:val="006F1E30"/>
    <w:rsid w:val="00703D9C"/>
    <w:rsid w:val="00712188"/>
    <w:rsid w:val="007342E6"/>
    <w:rsid w:val="00742D5B"/>
    <w:rsid w:val="00745B3E"/>
    <w:rsid w:val="00781174"/>
    <w:rsid w:val="007944D0"/>
    <w:rsid w:val="007948DF"/>
    <w:rsid w:val="007A7E75"/>
    <w:rsid w:val="007B6F4A"/>
    <w:rsid w:val="007E7A0A"/>
    <w:rsid w:val="00821B53"/>
    <w:rsid w:val="00857B46"/>
    <w:rsid w:val="00876A0A"/>
    <w:rsid w:val="00877C83"/>
    <w:rsid w:val="008A4C30"/>
    <w:rsid w:val="008D62A6"/>
    <w:rsid w:val="008D7017"/>
    <w:rsid w:val="008F4E0B"/>
    <w:rsid w:val="00906288"/>
    <w:rsid w:val="009752C8"/>
    <w:rsid w:val="009A66E1"/>
    <w:rsid w:val="009C762F"/>
    <w:rsid w:val="009D2366"/>
    <w:rsid w:val="009D318B"/>
    <w:rsid w:val="009E68CD"/>
    <w:rsid w:val="009F0108"/>
    <w:rsid w:val="009F5E14"/>
    <w:rsid w:val="00A36A86"/>
    <w:rsid w:val="00A8223F"/>
    <w:rsid w:val="00A96567"/>
    <w:rsid w:val="00AA54CB"/>
    <w:rsid w:val="00AC25E2"/>
    <w:rsid w:val="00AF3188"/>
    <w:rsid w:val="00B01C9D"/>
    <w:rsid w:val="00B3562D"/>
    <w:rsid w:val="00B52483"/>
    <w:rsid w:val="00B63B78"/>
    <w:rsid w:val="00B649D6"/>
    <w:rsid w:val="00B66BF9"/>
    <w:rsid w:val="00B702B0"/>
    <w:rsid w:val="00B756F1"/>
    <w:rsid w:val="00BA2BF2"/>
    <w:rsid w:val="00BC2795"/>
    <w:rsid w:val="00BD47F9"/>
    <w:rsid w:val="00C0571F"/>
    <w:rsid w:val="00C1736E"/>
    <w:rsid w:val="00C22AE4"/>
    <w:rsid w:val="00C57006"/>
    <w:rsid w:val="00CA1BD4"/>
    <w:rsid w:val="00CB7444"/>
    <w:rsid w:val="00CD5261"/>
    <w:rsid w:val="00CF44C8"/>
    <w:rsid w:val="00D27308"/>
    <w:rsid w:val="00D4341A"/>
    <w:rsid w:val="00D71DF0"/>
    <w:rsid w:val="00D75299"/>
    <w:rsid w:val="00D91CAA"/>
    <w:rsid w:val="00DC2937"/>
    <w:rsid w:val="00DD2635"/>
    <w:rsid w:val="00DD35A2"/>
    <w:rsid w:val="00DF5844"/>
    <w:rsid w:val="00DF7F7E"/>
    <w:rsid w:val="00E01A04"/>
    <w:rsid w:val="00E0280D"/>
    <w:rsid w:val="00E06554"/>
    <w:rsid w:val="00E57BEE"/>
    <w:rsid w:val="00E76FC1"/>
    <w:rsid w:val="00E85F04"/>
    <w:rsid w:val="00E87FAB"/>
    <w:rsid w:val="00E96502"/>
    <w:rsid w:val="00EA11FA"/>
    <w:rsid w:val="00EB19FE"/>
    <w:rsid w:val="00EB26F9"/>
    <w:rsid w:val="00EB4B15"/>
    <w:rsid w:val="00ED41CB"/>
    <w:rsid w:val="00EE3B2B"/>
    <w:rsid w:val="00EF54D0"/>
    <w:rsid w:val="00F1711A"/>
    <w:rsid w:val="00F24B87"/>
    <w:rsid w:val="00F260F1"/>
    <w:rsid w:val="00F33863"/>
    <w:rsid w:val="00F62CE5"/>
    <w:rsid w:val="00F93D0E"/>
    <w:rsid w:val="00FA6348"/>
    <w:rsid w:val="00FB0BD3"/>
    <w:rsid w:val="00FC0840"/>
    <w:rsid w:val="00FE47A6"/>
    <w:rsid w:val="00FF0CAE"/>
    <w:rsid w:val="00FF1B99"/>
    <w:rsid w:val="01AA66C2"/>
    <w:rsid w:val="036C546D"/>
    <w:rsid w:val="0C3A682E"/>
    <w:rsid w:val="0DC23E21"/>
    <w:rsid w:val="14285FF9"/>
    <w:rsid w:val="1B1477D0"/>
    <w:rsid w:val="2E600CDB"/>
    <w:rsid w:val="345C3A3B"/>
    <w:rsid w:val="3E3520FD"/>
    <w:rsid w:val="4D292EA3"/>
    <w:rsid w:val="4F524892"/>
    <w:rsid w:val="4F5A79CB"/>
    <w:rsid w:val="555A0D3E"/>
    <w:rsid w:val="58E46E0D"/>
    <w:rsid w:val="5BF32D40"/>
    <w:rsid w:val="6AF7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1F459"/>
  <w15:docId w15:val="{259F055D-8800-4E01-9FFE-FA848EFD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paragraph" w:styleId="a7">
    <w:name w:val="header"/>
    <w:basedOn w:val="a"/>
    <w:link w:val="a8"/>
    <w:uiPriority w:val="99"/>
    <w:unhideWhenUsed/>
    <w:rsid w:val="007A7E7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A7E75"/>
    <w:rPr>
      <w:kern w:val="2"/>
      <w:sz w:val="18"/>
      <w:szCs w:val="18"/>
    </w:rPr>
  </w:style>
  <w:style w:type="paragraph" w:styleId="a9">
    <w:name w:val="footer"/>
    <w:basedOn w:val="a"/>
    <w:link w:val="aa"/>
    <w:uiPriority w:val="99"/>
    <w:unhideWhenUsed/>
    <w:rsid w:val="007A7E75"/>
    <w:pPr>
      <w:tabs>
        <w:tab w:val="center" w:pos="4153"/>
        <w:tab w:val="right" w:pos="8306"/>
      </w:tabs>
      <w:snapToGrid w:val="0"/>
      <w:jc w:val="left"/>
    </w:pPr>
    <w:rPr>
      <w:sz w:val="18"/>
      <w:szCs w:val="18"/>
    </w:rPr>
  </w:style>
  <w:style w:type="character" w:customStyle="1" w:styleId="aa">
    <w:name w:val="页脚 字符"/>
    <w:basedOn w:val="a0"/>
    <w:link w:val="a9"/>
    <w:uiPriority w:val="99"/>
    <w:rsid w:val="007A7E75"/>
    <w:rPr>
      <w:kern w:val="2"/>
      <w:sz w:val="18"/>
      <w:szCs w:val="18"/>
    </w:rPr>
  </w:style>
  <w:style w:type="paragraph" w:styleId="ab">
    <w:name w:val="List Paragraph"/>
    <w:basedOn w:val="a"/>
    <w:uiPriority w:val="99"/>
    <w:rsid w:val="003253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812B2-6046-4DA5-BDE1-A5E339A9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241</Words>
  <Characters>1376</Characters>
  <Application>Microsoft Office Word</Application>
  <DocSecurity>0</DocSecurity>
  <Lines>11</Lines>
  <Paragraphs>3</Paragraphs>
  <ScaleCrop>false</ScaleCrop>
  <Company>HP</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805381820@qq.com</dc:creator>
  <cp:lastModifiedBy>Hewlett-Packard Company</cp:lastModifiedBy>
  <cp:revision>156</cp:revision>
  <cp:lastPrinted>2020-07-12T15:30:00Z</cp:lastPrinted>
  <dcterms:created xsi:type="dcterms:W3CDTF">2020-07-12T14:21:00Z</dcterms:created>
  <dcterms:modified xsi:type="dcterms:W3CDTF">2021-06-01T03:18:00Z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